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Cs/>
          <w:b/>
        </w:rPr>
        <w:t xml:space="preserve">Developmental Active Inference: A Computational Framework for</w:t>
      </w:r>
      <w:r>
        <w:rPr>
          <w:bCs/>
          <w:b/>
        </w:rPr>
        <w:t xml:space="preserve"> </w:t>
      </w:r>
      <w:r>
        <w:rPr>
          <w:bCs/>
          <w:b/>
        </w:rPr>
        <w:t xml:space="preserve">Stage-Dependent Self-Regulated Learning in Clinical Practice</w:t>
      </w:r>
    </w:p>
    <w:p>
      <w:pPr>
        <w:pStyle w:val="BodyText"/>
      </w:pPr>
      <w:r>
        <w:t xml:space="preserve">Alex Kwon¹</w:t>
      </w:r>
    </w:p>
    <w:p>
      <w:pPr>
        <w:pStyle w:val="BodyText"/>
      </w:pPr>
      <w:r>
        <w:t xml:space="preserve">¹Boston Neuromind LLC, Boston, MA, USA</w:t>
      </w:r>
    </w:p>
    <w:p>
      <w:pPr>
        <w:pStyle w:val="BodyText"/>
      </w:pPr>
      <w:r>
        <w:rPr>
          <w:bCs/>
          <w:b/>
        </w:rPr>
        <w:t xml:space="preserve">Author Note</w:t>
      </w:r>
    </w:p>
    <w:p>
      <w:pPr>
        <w:pStyle w:val="BodyText"/>
      </w:pPr>
      <w:r>
        <w:t xml:space="preserve">Alex Kwon is a Board Certified Neurofeedback (BCN) practitioner, holds a</w:t>
      </w:r>
      <w:r>
        <w:t xml:space="preserve"> </w:t>
      </w:r>
      <w:r>
        <w:t xml:space="preserve">PhD in Instructional Design and a Master's degree in Mental Health</w:t>
      </w:r>
      <w:r>
        <w:t xml:space="preserve"> </w:t>
      </w:r>
      <w:r>
        <w:t xml:space="preserve">Counseling, and is a former Visiting Scholar at the Harvard Graduate</w:t>
      </w:r>
      <w:r>
        <w:t xml:space="preserve"> </w:t>
      </w:r>
      <w:r>
        <w:t xml:space="preserve">School of Education, where he conducted collaborative research with the</w:t>
      </w:r>
      <w:r>
        <w:t xml:space="preserve"> </w:t>
      </w:r>
      <w:r>
        <w:t xml:space="preserve">late Professor Kurt W. Fischer on dynamic skill theory and educational</w:t>
      </w:r>
      <w:r>
        <w:t xml:space="preserve"> </w:t>
      </w:r>
      <w:r>
        <w:t xml:space="preserve">neuroscience. Correspondence concerning this article should be addressed</w:t>
      </w:r>
      <w:r>
        <w:t xml:space="preserve"> </w:t>
      </w:r>
      <w:r>
        <w:t xml:space="preserve">to Alex Kwon, Boston Neuromind LLC, Canton, MA, USA. Email:</w:t>
      </w:r>
      <w:r>
        <w:t xml:space="preserve"> </w:t>
      </w:r>
      <w:r>
        <w:t xml:space="preserve">bostonneuromind@gmail.com</w:t>
      </w:r>
    </w:p>
    <w:p>
      <w:pPr>
        <w:pStyle w:val="BodyText"/>
      </w:pPr>
      <w:r>
        <w:rPr>
          <w:iCs/>
          <w:i/>
        </w:rPr>
        <w:t xml:space="preserve">May 2026 — Working Draft</w:t>
      </w:r>
    </w:p>
    <w:p>
      <w:pPr>
        <w:pStyle w:val="BodyText"/>
      </w:pPr>
      <w:r>
        <w:rPr>
          <w:bCs/>
          <w:b/>
        </w:rPr>
        <w:t xml:space="preserve">Abstract</w:t>
      </w:r>
    </w:p>
    <w:p>
      <w:pPr>
        <w:pStyle w:val="BodyText"/>
      </w:pPr>
      <w:r>
        <w:t xml:space="preserve">Self-regulated learning (SRL; Zimmerman, 2000) is a foundational</w:t>
      </w:r>
      <w:r>
        <w:t xml:space="preserve"> </w:t>
      </w:r>
      <w:r>
        <w:t xml:space="preserve">construct in educational and clinical psychology, yet existing</w:t>
      </w:r>
      <w:r>
        <w:t xml:space="preserve"> </w:t>
      </w:r>
      <w:r>
        <w:t xml:space="preserve">frameworks describe its phases phenomenologically rather than</w:t>
      </w:r>
      <w:r>
        <w:t xml:space="preserve"> </w:t>
      </w:r>
      <w:r>
        <w:t xml:space="preserve">mechanistically. The Active Inference framework (Friston, 2010; Parr et</w:t>
      </w:r>
      <w:r>
        <w:t xml:space="preserve"> </w:t>
      </w:r>
      <w:r>
        <w:t xml:space="preserve">al., 2022), grounded in the free energy principle, offers a</w:t>
      </w:r>
      <w:r>
        <w:t xml:space="preserve"> </w:t>
      </w:r>
      <w:r>
        <w:t xml:space="preserve">computational account of how organisms minimize prediction error through</w:t>
      </w:r>
      <w:r>
        <w:t xml:space="preserve"> </w:t>
      </w:r>
      <w:r>
        <w:t xml:space="preserve">perception and action. While Active Inference has been applied to</w:t>
      </w:r>
      <w:r>
        <w:t xml:space="preserve"> </w:t>
      </w:r>
      <w:r>
        <w:t xml:space="preserve">learning (Schwartenbeck et al., 2019), psychiatry (Smith et al., 2021),</w:t>
      </w:r>
      <w:r>
        <w:t xml:space="preserve"> </w:t>
      </w:r>
      <w:r>
        <w:t xml:space="preserve">and habit formation (Friston et al., 2016), it has not been integrated</w:t>
      </w:r>
      <w:r>
        <w:t xml:space="preserve"> </w:t>
      </w:r>
      <w:r>
        <w:t xml:space="preserve">with developmental theory in a manner that addresses stage-dependent</w:t>
      </w:r>
      <w:r>
        <w:t xml:space="preserve"> </w:t>
      </w:r>
      <w:r>
        <w:t xml:space="preserve">learning. We propose Developmental Active Inference (DAI) as a</w:t>
      </w:r>
      <w:r>
        <w:t xml:space="preserve"> </w:t>
      </w:r>
      <w:r>
        <w:t xml:space="preserve">computational framework that integrates four traditionally separate</w:t>
      </w:r>
      <w:r>
        <w:t xml:space="preserve"> </w:t>
      </w:r>
      <w:r>
        <w:t xml:space="preserve">domains: (a) Fischer's dynamic skill theory (DST; Fischer, 1980) as</w:t>
      </w:r>
      <w:r>
        <w:t xml:space="preserve"> </w:t>
      </w:r>
      <w:r>
        <w:t xml:space="preserve">hierarchical generative model structure, (b) polyvagal theory (Porges,</w:t>
      </w:r>
      <w:r>
        <w:t xml:space="preserve"> </w:t>
      </w:r>
      <w:r>
        <w:t xml:space="preserve">2007) and heart rate variability (HRV) as precision (γ) parameter, (c)</w:t>
      </w:r>
      <w:r>
        <w:t xml:space="preserve"> </w:t>
      </w:r>
      <w:r>
        <w:t xml:space="preserve">habit formation theory as learned action policies, and (d) Bayesian</w:t>
      </w:r>
      <w:r>
        <w:t xml:space="preserve"> </w:t>
      </w:r>
      <w:r>
        <w:t xml:space="preserve">personal posterior updating as empirical prior accumulation. We derive</w:t>
      </w:r>
      <w:r>
        <w:t xml:space="preserve"> </w:t>
      </w:r>
      <w:r>
        <w:t xml:space="preserve">the expected free energy (EFE) decomposition for adaptive intervention</w:t>
      </w:r>
      <w:r>
        <w:t xml:space="preserve"> </w:t>
      </w:r>
      <w:r>
        <w:t xml:space="preserve">selection and demonstrate that the four domains constitute natural</w:t>
      </w:r>
      <w:r>
        <w:t xml:space="preserve"> </w:t>
      </w:r>
      <w:r>
        <w:t xml:space="preserve">components of a single computational objective rather than arbitrarily</w:t>
      </w:r>
      <w:r>
        <w:t xml:space="preserve"> </w:t>
      </w:r>
      <w:r>
        <w:t xml:space="preserve">weighted features. We further introduce Observable Model Refinement</w:t>
      </w:r>
      <w:r>
        <w:t xml:space="preserve"> </w:t>
      </w:r>
      <w:r>
        <w:t xml:space="preserve">(OMR) as a clinical operationalization of self-model updating. The</w:t>
      </w:r>
      <w:r>
        <w:t xml:space="preserve"> </w:t>
      </w:r>
      <w:r>
        <w:t xml:space="preserve">framework yields testable predictions about when learners engage,</w:t>
      </w:r>
      <w:r>
        <w:t xml:space="preserve"> </w:t>
      </w:r>
      <w:r>
        <w:t xml:space="preserve">disengage, regulate, and progress. We discuss implementation in Learning</w:t>
      </w:r>
      <w:r>
        <w:t xml:space="preserve"> </w:t>
      </w:r>
      <w:r>
        <w:t xml:space="preserve">Catcher, a clinical decision support system currently in beta, and</w:t>
      </w:r>
      <w:r>
        <w:t xml:space="preserve"> </w:t>
      </w:r>
      <w:r>
        <w:t xml:space="preserve">outline an empirical validation roadmap including single-case</w:t>
      </w:r>
      <w:r>
        <w:t xml:space="preserve"> </w:t>
      </w:r>
      <w:r>
        <w:t xml:space="preserve">experimental designs and prospective cohort studies. The framework</w:t>
      </w:r>
      <w:r>
        <w:t xml:space="preserve"> </w:t>
      </w:r>
      <w:r>
        <w:t xml:space="preserve">contributes to clinical psychology by providing a theory-driven</w:t>
      </w:r>
      <w:r>
        <w:t xml:space="preserve"> </w:t>
      </w:r>
      <w:r>
        <w:t xml:space="preserve">alternative to data-driven recommendation systems, and to developmental</w:t>
      </w:r>
      <w:r>
        <w:t xml:space="preserve"> </w:t>
      </w:r>
      <w:r>
        <w:t xml:space="preserve">science by linking stage-dependent learning to a computational</w:t>
      </w:r>
      <w:r>
        <w:t xml:space="preserve"> </w:t>
      </w:r>
      <w:r>
        <w:t xml:space="preserve">neuroscience foundation.</w:t>
      </w:r>
    </w:p>
    <w:p>
      <w:pPr>
        <w:pStyle w:val="BodyText"/>
      </w:pPr>
      <w:r>
        <w:rPr>
          <w:iCs/>
          <w:i/>
        </w:rPr>
        <w:t xml:space="preserve">Keywords:</w:t>
      </w:r>
      <w:r>
        <w:t xml:space="preserve"> </w:t>
      </w:r>
      <w:r>
        <w:t xml:space="preserve">Active Inference; self-regulated learning; dynamic skill</w:t>
      </w:r>
      <w:r>
        <w:t xml:space="preserve"> </w:t>
      </w:r>
      <w:r>
        <w:t xml:space="preserve">theory; heart rate variability; precision; clinical decision support;</w:t>
      </w:r>
      <w:r>
        <w:t xml:space="preserve"> </w:t>
      </w:r>
      <w:r>
        <w:t xml:space="preserve">developmental psychology</w:t>
      </w:r>
    </w:p>
    <w:p>
      <w:pPr>
        <w:pStyle w:val="BodyText"/>
      </w:pPr>
      <w:r>
        <w:rPr>
          <w:bCs/>
          <w:b/>
        </w:rPr>
        <w:t xml:space="preserve">1. Introduction</w:t>
      </w:r>
    </w:p>
    <w:p>
      <w:pPr>
        <w:pStyle w:val="BodyText"/>
      </w:pPr>
      <w:r>
        <w:t xml:space="preserve">Self-regulated learning (SRL) is among the most influential constructs</w:t>
      </w:r>
      <w:r>
        <w:t xml:space="preserve"> </w:t>
      </w:r>
      <w:r>
        <w:t xml:space="preserve">in contemporary educational psychology. Originally formalized by</w:t>
      </w:r>
      <w:r>
        <w:t xml:space="preserve"> </w:t>
      </w:r>
      <w:r>
        <w:t xml:space="preserve">Zimmerman (1989, 2000), SRL describes a cyclical process in which</w:t>
      </w:r>
      <w:r>
        <w:t xml:space="preserve"> </w:t>
      </w:r>
      <w:r>
        <w:t xml:space="preserve">learners proactively set goals, monitor performance, and reflect on</w:t>
      </w:r>
      <w:r>
        <w:t xml:space="preserve"> </w:t>
      </w:r>
      <w:r>
        <w:t xml:space="preserve">outcomes. Decades of empirical work have established that SRL skills</w:t>
      </w:r>
      <w:r>
        <w:t xml:space="preserve"> </w:t>
      </w:r>
      <w:r>
        <w:t xml:space="preserve">predict academic achievement (Dignath &amp; Büttner, 2008), therapeutic</w:t>
      </w:r>
      <w:r>
        <w:t xml:space="preserve"> </w:t>
      </w:r>
      <w:r>
        <w:t xml:space="preserve">outcomes (Maes &amp; Karoly, 2005), and lifespan adaptation (Heckhausen et</w:t>
      </w:r>
      <w:r>
        <w:t xml:space="preserve"> </w:t>
      </w:r>
      <w:r>
        <w:t xml:space="preserve">al., 2010). Despite this generative success, the field faces a recurring</w:t>
      </w:r>
      <w:r>
        <w:t xml:space="preserve"> </w:t>
      </w:r>
      <w:r>
        <w:t xml:space="preserve">methodological challenge: SRL is described phenomenologically, in terms</w:t>
      </w:r>
      <w:r>
        <w:t xml:space="preserve"> </w:t>
      </w:r>
      <w:r>
        <w:t xml:space="preserve">of phases and components, rather than mechanistically, in terms of</w:t>
      </w:r>
      <w:r>
        <w:t xml:space="preserve"> </w:t>
      </w:r>
      <w:r>
        <w:t xml:space="preserve">computational processes that generate the observed phenomena.</w:t>
      </w:r>
    </w:p>
    <w:p>
      <w:pPr>
        <w:pStyle w:val="BodyText"/>
      </w:pPr>
      <w:r>
        <w:t xml:space="preserve">This descriptive-mechanistic gap is consequential for clinical practice.</w:t>
      </w:r>
      <w:r>
        <w:t xml:space="preserve"> </w:t>
      </w:r>
      <w:r>
        <w:t xml:space="preserve">When a clinician seeks to support a patient's regulatory</w:t>
      </w:r>
      <w:r>
        <w:t xml:space="preserve"> </w:t>
      </w:r>
      <w:r>
        <w:t xml:space="preserve">capacity—whether for academic skill, emotion regulation, or</w:t>
      </w:r>
      <w:r>
        <w:t xml:space="preserve"> </w:t>
      </w:r>
      <w:r>
        <w:t xml:space="preserve">therapeutic engagement—the SRL literature provides rich vocabulary</w:t>
      </w:r>
      <w:r>
        <w:t xml:space="preserve"> </w:t>
      </w:r>
      <w:r>
        <w:t xml:space="preserve">(forethought, performance, self-reflection) but limited algorithmic</w:t>
      </w:r>
      <w:r>
        <w:t xml:space="preserve"> </w:t>
      </w:r>
      <w:r>
        <w:t xml:space="preserve">guidance about which intervention to deliver, in what sequence, to which</w:t>
      </w:r>
      <w:r>
        <w:t xml:space="preserve"> </w:t>
      </w:r>
      <w:r>
        <w:t xml:space="preserve">person, at what moment. Practitioners are left to integrate SRL</w:t>
      </w:r>
      <w:r>
        <w:t xml:space="preserve"> </w:t>
      </w:r>
      <w:r>
        <w:t xml:space="preserve">principles with their own clinical judgment, a process that is by nature</w:t>
      </w:r>
      <w:r>
        <w:t xml:space="preserve"> </w:t>
      </w:r>
      <w:r>
        <w:t xml:space="preserve">variable and difficult to communicate, replicate, or improve.</w:t>
      </w:r>
    </w:p>
    <w:p>
      <w:pPr>
        <w:pStyle w:val="BodyText"/>
      </w:pPr>
      <w:r>
        <w:t xml:space="preserve">In parallel, computational neuroscience has converged on a candidate</w:t>
      </w:r>
      <w:r>
        <w:t xml:space="preserve"> </w:t>
      </w:r>
      <w:r>
        <w:t xml:space="preserve">unifying framework for adaptive behavior: the free energy principle</w:t>
      </w:r>
      <w:r>
        <w:t xml:space="preserve"> </w:t>
      </w:r>
      <w:r>
        <w:t xml:space="preserve">(FEP; Friston, 2010) and its operationalization as Active Inference</w:t>
      </w:r>
      <w:r>
        <w:t xml:space="preserve"> </w:t>
      </w:r>
      <w:r>
        <w:t xml:space="preserve">(Friston et al., 2017; Parr et al., 2022). Active Inference proposes</w:t>
      </w:r>
      <w:r>
        <w:t xml:space="preserve"> </w:t>
      </w:r>
      <w:r>
        <w:t xml:space="preserve">that organisms minimize the long-run average of variational free</w:t>
      </w:r>
      <w:r>
        <w:t xml:space="preserve"> </w:t>
      </w:r>
      <w:r>
        <w:t xml:space="preserve">energy—a quantity that bounds the surprise of sensory observations</w:t>
      </w:r>
      <w:r>
        <w:t xml:space="preserve"> </w:t>
      </w:r>
      <w:r>
        <w:t xml:space="preserve">under a generative model of the world. From this single principle,</w:t>
      </w:r>
      <w:r>
        <w:t xml:space="preserve"> </w:t>
      </w:r>
      <w:r>
        <w:t xml:space="preserve">perception, action, attention, and learning emerge as different routes</w:t>
      </w:r>
      <w:r>
        <w:t xml:space="preserve"> </w:t>
      </w:r>
      <w:r>
        <w:t xml:space="preserve">to the same end: reducing prediction error. The framework has been</w:t>
      </w:r>
      <w:r>
        <w:t xml:space="preserve"> </w:t>
      </w:r>
      <w:r>
        <w:t xml:space="preserve">productively applied to motor control (Adams et al., 2013), psychiatric</w:t>
      </w:r>
      <w:r>
        <w:t xml:space="preserve"> </w:t>
      </w:r>
      <w:r>
        <w:t xml:space="preserve">phenomena (Schwartenbeck et al., 2015), habit formation (Friston et al.,</w:t>
      </w:r>
      <w:r>
        <w:t xml:space="preserve"> </w:t>
      </w:r>
      <w:r>
        <w:t xml:space="preserve">2016), and decision making (FitzGerald et al., 2015), among many other</w:t>
      </w:r>
      <w:r>
        <w:t xml:space="preserve"> </w:t>
      </w:r>
      <w:r>
        <w:t xml:space="preserve">domains.</w:t>
      </w:r>
    </w:p>
    <w:p>
      <w:pPr>
        <w:pStyle w:val="BodyText"/>
      </w:pPr>
      <w:r>
        <w:t xml:space="preserve">Active Inference is, in principle, well-suited to ground SRL. Both</w:t>
      </w:r>
      <w:r>
        <w:t xml:space="preserve"> </w:t>
      </w:r>
      <w:r>
        <w:t xml:space="preserve">frameworks centrally feature the minimization of discrepancy between</w:t>
      </w:r>
      <w:r>
        <w:t xml:space="preserve"> </w:t>
      </w:r>
      <w:r>
        <w:t xml:space="preserve">expected and observed outcomes; both posit hierarchical generative</w:t>
      </w:r>
      <w:r>
        <w:t xml:space="preserve"> </w:t>
      </w:r>
      <w:r>
        <w:t xml:space="preserve">structure; both emphasize the role of action in disambiguating</w:t>
      </w:r>
      <w:r>
        <w:t xml:space="preserve"> </w:t>
      </w:r>
      <w:r>
        <w:t xml:space="preserve">uncertainty. Yet a direct integration has not been advanced. Existing</w:t>
      </w:r>
      <w:r>
        <w:t xml:space="preserve"> </w:t>
      </w:r>
      <w:r>
        <w:t xml:space="preserve">attempts to apply Active Inference to learning (Schwartenbeck et al.,</w:t>
      </w:r>
      <w:r>
        <w:t xml:space="preserve"> </w:t>
      </w:r>
      <w:r>
        <w:t xml:space="preserve">2019; Tschantz et al., 2020) focus on moment-to-moment policy selection</w:t>
      </w:r>
      <w:r>
        <w:t xml:space="preserve"> </w:t>
      </w:r>
      <w:r>
        <w:t xml:space="preserve">within a fixed model, leaving aside the question that most concerns</w:t>
      </w:r>
      <w:r>
        <w:t xml:space="preserve"> </w:t>
      </w:r>
      <w:r>
        <w:t xml:space="preserve">educators and clinicians: how does the model itself develop?</w:t>
      </w:r>
    </w:p>
    <w:p>
      <w:pPr>
        <w:pStyle w:val="BodyText"/>
      </w:pPr>
      <w:r>
        <w:t xml:space="preserve">The challenge of developmental change is not new. Dynamic skill theory</w:t>
      </w:r>
      <w:r>
        <w:t xml:space="preserve"> </w:t>
      </w:r>
      <w:r>
        <w:t xml:space="preserve">(DST; Fischer, 1980; Fischer &amp; Bidell, 2006) was developed precisely to</w:t>
      </w:r>
      <w:r>
        <w:t xml:space="preserve"> </w:t>
      </w:r>
      <w:r>
        <w:t xml:space="preserve">characterize how skill emerges, consolidates, and transforms across the</w:t>
      </w:r>
      <w:r>
        <w:t xml:space="preserve"> </w:t>
      </w:r>
      <w:r>
        <w:t xml:space="preserve">lifespan. DST organizes skill development into a series of</w:t>
      </w:r>
      <w:r>
        <w:t xml:space="preserve"> </w:t>
      </w:r>
      <w:r>
        <w:t xml:space="preserve">levels—reflexes, single actions, action mappings, action systems,</w:t>
      </w:r>
      <w:r>
        <w:t xml:space="preserve"> </w:t>
      </w:r>
      <w:r>
        <w:t xml:space="preserve">single representations, representational mappings, representational</w:t>
      </w:r>
      <w:r>
        <w:t xml:space="preserve"> </w:t>
      </w:r>
      <w:r>
        <w:t xml:space="preserve">systems, single abstractions, abstract mappings, abstract systems, and</w:t>
      </w:r>
      <w:r>
        <w:t xml:space="preserve"> </w:t>
      </w:r>
      <w:r>
        <w:t xml:space="preserve">principles—and identifies optimal and functional levels within each</w:t>
      </w:r>
      <w:r>
        <w:t xml:space="preserve"> </w:t>
      </w:r>
      <w:r>
        <w:t xml:space="preserve">domain. While DST has been extensively validated empirically (Fischer &amp;</w:t>
      </w:r>
      <w:r>
        <w:t xml:space="preserve"> </w:t>
      </w:r>
      <w:r>
        <w:t xml:space="preserve">Yan, 2002; Schwartz &amp; Fischer, 2004), it has remained largely outside</w:t>
      </w:r>
      <w:r>
        <w:t xml:space="preserve"> </w:t>
      </w:r>
      <w:r>
        <w:t xml:space="preserve">computational modeling: it specifies the structure of developmental</w:t>
      </w:r>
      <w:r>
        <w:t xml:space="preserve"> </w:t>
      </w:r>
      <w:r>
        <w:t xml:space="preserve">change without specifying the computational mechanism by which that</w:t>
      </w:r>
      <w:r>
        <w:t xml:space="preserve"> </w:t>
      </w:r>
      <w:r>
        <w:t xml:space="preserve">change is realized.</w:t>
      </w:r>
    </w:p>
    <w:p>
      <w:pPr>
        <w:pStyle w:val="BodyText"/>
      </w:pPr>
      <w:r>
        <w:t xml:space="preserve">This paper addresses the integration gap. We propose Developmental</w:t>
      </w:r>
      <w:r>
        <w:t xml:space="preserve"> </w:t>
      </w:r>
      <w:r>
        <w:t xml:space="preserve">Active Inference (DAI), a framework that links Active Inference's</w:t>
      </w:r>
      <w:r>
        <w:t xml:space="preserve"> </w:t>
      </w:r>
      <w:r>
        <w:t xml:space="preserve">computational machinery to DST's developmental architecture, with two</w:t>
      </w:r>
      <w:r>
        <w:t xml:space="preserve"> </w:t>
      </w:r>
      <w:r>
        <w:t xml:space="preserve">additional bridges to clinical practice: polyvagal theory (Porges, 2007)</w:t>
      </w:r>
      <w:r>
        <w:t xml:space="preserve"> </w:t>
      </w:r>
      <w:r>
        <w:t xml:space="preserve">as a physiological grounding for precision, and contemporary habit</w:t>
      </w:r>
      <w:r>
        <w:t xml:space="preserve"> </w:t>
      </w:r>
      <w:r>
        <w:t xml:space="preserve">theory (Wood &amp; Rünger, 2016; Clear, 2018) as a structural account of</w:t>
      </w:r>
      <w:r>
        <w:t xml:space="preserve"> </w:t>
      </w:r>
      <w:r>
        <w:t xml:space="preserve">learned policies. We further introduce Observable Model Refinement</w:t>
      </w:r>
      <w:r>
        <w:t xml:space="preserve"> </w:t>
      </w:r>
      <w:r>
        <w:t xml:space="preserve">(OMR), a clinical procedure for externalizing and revising a patient's</w:t>
      </w:r>
      <w:r>
        <w:t xml:space="preserve"> </w:t>
      </w:r>
      <w:r>
        <w:t xml:space="preserve">generative self-model. The result is a unified computational framework</w:t>
      </w:r>
      <w:r>
        <w:t xml:space="preserve"> </w:t>
      </w:r>
      <w:r>
        <w:t xml:space="preserve">in which (a) regulated learning is moment-to-moment expected free energy</w:t>
      </w:r>
      <w:r>
        <w:t xml:space="preserve"> </w:t>
      </w:r>
      <w:r>
        <w:t xml:space="preserve">minimization, and (b) developmental regulated learning is structural</w:t>
      </w:r>
      <w:r>
        <w:t xml:space="preserve"> </w:t>
      </w:r>
      <w:r>
        <w:t xml:space="preserve">transformation of the generative model itself.</w:t>
      </w:r>
    </w:p>
    <w:p>
      <w:pPr>
        <w:pStyle w:val="BodyText"/>
      </w:pPr>
      <w:r>
        <w:t xml:space="preserve">The contributions of this paper are five. First, we provide a conceptual</w:t>
      </w:r>
      <w:r>
        <w:t xml:space="preserve"> </w:t>
      </w:r>
      <w:r>
        <w:t xml:space="preserve">mapping between SRL phases (Zimmerman, 2000), Active Inference</w:t>
      </w:r>
      <w:r>
        <w:t xml:space="preserve"> </w:t>
      </w:r>
      <w:r>
        <w:t xml:space="preserve">components (Parr et al., 2022), and DST levels (Fischer &amp; Bidell, 2006).</w:t>
      </w:r>
      <w:r>
        <w:t xml:space="preserve"> </w:t>
      </w:r>
      <w:r>
        <w:t xml:space="preserve">Second, we derive the expected free energy decomposition appropriate for</w:t>
      </w:r>
      <w:r>
        <w:t xml:space="preserve"> </w:t>
      </w:r>
      <w:r>
        <w:t xml:space="preserve">clinical decision support, showing how four traditionally separate</w:t>
      </w:r>
      <w:r>
        <w:t xml:space="preserve"> </w:t>
      </w:r>
      <w:r>
        <w:t xml:space="preserve">clinical inputs—Fischer level, HRV, habit alignment, and personal</w:t>
      </w:r>
      <w:r>
        <w:t xml:space="preserve"> </w:t>
      </w:r>
      <w:r>
        <w:t xml:space="preserve">history—are not arbitrary features to be weighted but natural</w:t>
      </w:r>
      <w:r>
        <w:t xml:space="preserve"> </w:t>
      </w:r>
      <w:r>
        <w:t xml:space="preserve">components of a single computational objective. Third, we propose four</w:t>
      </w:r>
      <w:r>
        <w:t xml:space="preserve"> </w:t>
      </w:r>
      <w:r>
        <w:t xml:space="preserve">developmental mechanisms by which the generative model itself is</w:t>
      </w:r>
      <w:r>
        <w:t xml:space="preserve"> </w:t>
      </w:r>
      <w:r>
        <w:t xml:space="preserve">restructured: hierarchical expansion, precision reallocation, empirical</w:t>
      </w:r>
      <w:r>
        <w:t xml:space="preserve"> </w:t>
      </w:r>
      <w:r>
        <w:t xml:space="preserve">prior accumulation, and self-model refinement. Fourth, we describe the</w:t>
      </w:r>
      <w:r>
        <w:t xml:space="preserve"> </w:t>
      </w:r>
      <w:r>
        <w:t xml:space="preserve">Learning Catcher system, a clinical implementation currently in beta</w:t>
      </w:r>
      <w:r>
        <w:t xml:space="preserve"> </w:t>
      </w:r>
      <w:r>
        <w:t xml:space="preserve">evaluation, and use it as a worked example to illustrate the framework.</w:t>
      </w:r>
      <w:r>
        <w:t xml:space="preserve"> </w:t>
      </w:r>
      <w:r>
        <w:t xml:space="preserve">Fifth, we identify empirical predictions and outline a validation</w:t>
      </w:r>
      <w:r>
        <w:t xml:space="preserve"> </w:t>
      </w:r>
      <w:r>
        <w:t xml:space="preserve">roadmap including single-case experimental designs and prospective</w:t>
      </w:r>
      <w:r>
        <w:t xml:space="preserve"> </w:t>
      </w:r>
      <w:r>
        <w:t xml:space="preserve">cohort studies.</w:t>
      </w:r>
    </w:p>
    <w:p>
      <w:pPr>
        <w:pStyle w:val="BodyText"/>
      </w:pPr>
      <w:r>
        <w:rPr>
          <w:bCs/>
          <w:b/>
        </w:rPr>
        <w:t xml:space="preserve">1.1 The Problem of Mechanism in Self-Regulated Learning</w:t>
      </w:r>
    </w:p>
    <w:p>
      <w:pPr>
        <w:pStyle w:val="BodyText"/>
      </w:pPr>
      <w:r>
        <w:t xml:space="preserve">Zimmerman's (2000) three-phase model of SRL—forethought, performance,</w:t>
      </w:r>
      <w:r>
        <w:t xml:space="preserve"> </w:t>
      </w:r>
      <w:r>
        <w:t xml:space="preserve">and self-reflection—provides an enormously productive descriptive</w:t>
      </w:r>
      <w:r>
        <w:t xml:space="preserve"> </w:t>
      </w:r>
      <w:r>
        <w:t xml:space="preserve">vocabulary. Within forethought, learners engage in task analysis (goal</w:t>
      </w:r>
      <w:r>
        <w:t xml:space="preserve"> </w:t>
      </w:r>
      <w:r>
        <w:t xml:space="preserve">setting, strategic planning) and self-motivation beliefs (self-efficacy,</w:t>
      </w:r>
      <w:r>
        <w:t xml:space="preserve"> </w:t>
      </w:r>
      <w:r>
        <w:t xml:space="preserve">outcome expectations). Within performance, learners exercise</w:t>
      </w:r>
      <w:r>
        <w:t xml:space="preserve"> </w:t>
      </w:r>
      <w:r>
        <w:t xml:space="preserve">self-control (task strategies, self-instruction) and self-observation</w:t>
      </w:r>
      <w:r>
        <w:t xml:space="preserve"> </w:t>
      </w:r>
      <w:r>
        <w:t xml:space="preserve">(metacognitive monitoring, self-recording). Within self-reflection,</w:t>
      </w:r>
      <w:r>
        <w:t xml:space="preserve"> </w:t>
      </w:r>
      <w:r>
        <w:t xml:space="preserve">learners engage in self-judgment (self-evaluation, causal attribution)</w:t>
      </w:r>
      <w:r>
        <w:t xml:space="preserve"> </w:t>
      </w:r>
      <w:r>
        <w:t xml:space="preserve">and self-reaction (self-satisfaction, adaptive inferences). Each phase</w:t>
      </w:r>
      <w:r>
        <w:t xml:space="preserve"> </w:t>
      </w:r>
      <w:r>
        <w:t xml:space="preserve">has been operationalized through multiple validated instruments, and the</w:t>
      </w:r>
      <w:r>
        <w:t xml:space="preserve"> </w:t>
      </w:r>
      <w:r>
        <w:t xml:space="preserve">model has supported a substantial empirical literature.</w:t>
      </w:r>
    </w:p>
    <w:p>
      <w:pPr>
        <w:pStyle w:val="BodyText"/>
      </w:pPr>
      <w:r>
        <w:t xml:space="preserve">Yet a clinician asking, "Why is this patient not progressing?" finds</w:t>
      </w:r>
      <w:r>
        <w:t xml:space="preserve"> </w:t>
      </w:r>
      <w:r>
        <w:t xml:space="preserve">that the model describes the absence (e.g., "poor goal setting,"</w:t>
      </w:r>
      <w:r>
        <w:t xml:space="preserve"> </w:t>
      </w:r>
      <w:r>
        <w:t xml:space="preserve">"inadequate self-monitoring") more readily than it explains it. Two</w:t>
      </w:r>
      <w:r>
        <w:t xml:space="preserve"> </w:t>
      </w:r>
      <w:r>
        <w:t xml:space="preserve">patients may exhibit identical SRL profiles on standard measures while</w:t>
      </w:r>
      <w:r>
        <w:t xml:space="preserve"> </w:t>
      </w:r>
      <w:r>
        <w:t xml:space="preserve">differing fundamentally in the computational basis of their regulatory</w:t>
      </w:r>
      <w:r>
        <w:t xml:space="preserve"> </w:t>
      </w:r>
      <w:r>
        <w:t xml:space="preserve">difficulty. One may suffer from a generative model that cannot represent</w:t>
      </w:r>
      <w:r>
        <w:t xml:space="preserve"> </w:t>
      </w:r>
      <w:r>
        <w:t xml:space="preserve">the goal hierarchy required for the task; another may have an intact</w:t>
      </w:r>
      <w:r>
        <w:t xml:space="preserve"> </w:t>
      </w:r>
      <w:r>
        <w:t xml:space="preserve">model but insufficient autonomic regulation to deploy it. The two</w:t>
      </w:r>
      <w:r>
        <w:t xml:space="preserve"> </w:t>
      </w:r>
      <w:r>
        <w:t xml:space="preserve">require different interventions, yet the descriptive framework does not</w:t>
      </w:r>
      <w:r>
        <w:t xml:space="preserve"> </w:t>
      </w:r>
      <w:r>
        <w:t xml:space="preserve">distinguish them.</w:t>
      </w:r>
    </w:p>
    <w:p>
      <w:pPr>
        <w:pStyle w:val="BodyText"/>
      </w:pPr>
      <w:r>
        <w:t xml:space="preserve">This problem is not unique to SRL. Many constructs in</w:t>
      </w:r>
      <w:r>
        <w:t xml:space="preserve"> </w:t>
      </w:r>
      <w:r>
        <w:t xml:space="preserve">psychology—working memory, executive function, attention—have moved</w:t>
      </w:r>
      <w:r>
        <w:t xml:space="preserve"> </w:t>
      </w:r>
      <w:r>
        <w:t xml:space="preserve">from purely behavioral description to computational characterization</w:t>
      </w:r>
      <w:r>
        <w:t xml:space="preserve"> </w:t>
      </w:r>
      <w:r>
        <w:t xml:space="preserve">over the past two decades (Marr, 1982; Niv, 2009). The shift typically</w:t>
      </w:r>
      <w:r>
        <w:t xml:space="preserve"> </w:t>
      </w:r>
      <w:r>
        <w:t xml:space="preserve">yields three benefits: (a) mechanistically distinct phenomena that</w:t>
      </w:r>
      <w:r>
        <w:t xml:space="preserve"> </w:t>
      </w:r>
      <w:r>
        <w:t xml:space="preserve">previously appeared similar become distinguishable; (b) interventions</w:t>
      </w:r>
      <w:r>
        <w:t xml:space="preserve"> </w:t>
      </w:r>
      <w:r>
        <w:t xml:space="preserve">can be targeted at specific computational components; and (c)</w:t>
      </w:r>
      <w:r>
        <w:t xml:space="preserve"> </w:t>
      </w:r>
      <w:r>
        <w:t xml:space="preserve">cross-domain integration becomes possible. Applying these benefits to</w:t>
      </w:r>
      <w:r>
        <w:t xml:space="preserve"> </w:t>
      </w:r>
      <w:r>
        <w:t xml:space="preserve">SRL is the principal motivation of the present work.</w:t>
      </w:r>
    </w:p>
    <w:p>
      <w:pPr>
        <w:pStyle w:val="BodyText"/>
      </w:pPr>
      <w:r>
        <w:rPr>
          <w:bCs/>
          <w:b/>
        </w:rPr>
        <w:t xml:space="preserve">1.2 Active Inference as a Candidate Mechanism</w:t>
      </w:r>
    </w:p>
    <w:p>
      <w:pPr>
        <w:pStyle w:val="BodyText"/>
      </w:pPr>
      <w:r>
        <w:t xml:space="preserve">Active Inference, in its modern formulation (Parr et al., 2022), holds</w:t>
      </w:r>
      <w:r>
        <w:t xml:space="preserve"> </w:t>
      </w:r>
      <w:r>
        <w:t xml:space="preserve">that an organism is best understood as a generative model of its</w:t>
      </w:r>
      <w:r>
        <w:t xml:space="preserve"> </w:t>
      </w:r>
      <w:r>
        <w:t xml:space="preserve">environment. The model implements predictions about sensory inputs, and</w:t>
      </w:r>
      <w:r>
        <w:t xml:space="preserve"> </w:t>
      </w:r>
      <w:r>
        <w:t xml:space="preserve">the organism acts to minimize the divergence between predicted and</w:t>
      </w:r>
      <w:r>
        <w:t xml:space="preserve"> </w:t>
      </w:r>
      <w:r>
        <w:t xml:space="preserve">observed inputs—the prediction error, formalized as variational free</w:t>
      </w:r>
      <w:r>
        <w:t xml:space="preserve"> </w:t>
      </w:r>
      <w:r>
        <w:t xml:space="preserve">energy. Critically, action selection is governed by expected free energy</w:t>
      </w:r>
      <w:r>
        <w:t xml:space="preserve"> </w:t>
      </w:r>
      <w:r>
        <w:t xml:space="preserve">(EFE): the model selects policies (sequences of actions) that, in</w:t>
      </w:r>
      <w:r>
        <w:t xml:space="preserve"> </w:t>
      </w:r>
      <w:r>
        <w:t xml:space="preserve">expectation, will minimize free energy across some horizon.</w:t>
      </w:r>
    </w:p>
    <w:p>
      <w:pPr>
        <w:pStyle w:val="BodyText"/>
      </w:pPr>
      <w:r>
        <w:t xml:space="preserve">Expected free energy decomposes into two terms with intuitive</w:t>
      </w:r>
      <w:r>
        <w:t xml:space="preserve"> </w:t>
      </w:r>
      <w:r>
        <w:t xml:space="preserve">interpretations. The first, often termed epistemic value or expected</w:t>
      </w:r>
      <w:r>
        <w:t xml:space="preserve"> </w:t>
      </w:r>
      <w:r>
        <w:t xml:space="preserve">information gain, quantifies how much a policy is expected to reduce</w:t>
      </w:r>
      <w:r>
        <w:t xml:space="preserve"> </w:t>
      </w:r>
      <w:r>
        <w:t xml:space="preserve">uncertainty about hidden states or model parameters. The second, often</w:t>
      </w:r>
      <w:r>
        <w:t xml:space="preserve"> </w:t>
      </w:r>
      <w:r>
        <w:t xml:space="preserve">termed pragmatic value or expected utility, quantifies how much a policy</w:t>
      </w:r>
      <w:r>
        <w:t xml:space="preserve"> </w:t>
      </w:r>
      <w:r>
        <w:t xml:space="preserve">is expected to lead to preferred outcomes. The relative weighting of</w:t>
      </w:r>
      <w:r>
        <w:t xml:space="preserve"> </w:t>
      </w:r>
      <w:r>
        <w:t xml:space="preserve">these two terms is itself modulated by precision parameters that reflect</w:t>
      </w:r>
      <w:r>
        <w:t xml:space="preserve"> </w:t>
      </w:r>
      <w:r>
        <w:t xml:space="preserve">the organism's current confidence in its predictions.</w:t>
      </w:r>
    </w:p>
    <w:p>
      <w:pPr>
        <w:pStyle w:val="BodyText"/>
      </w:pPr>
      <w:r>
        <w:t xml:space="preserve">This decomposition maps with remarkable cleanness onto questions a</w:t>
      </w:r>
      <w:r>
        <w:t xml:space="preserve"> </w:t>
      </w:r>
      <w:r>
        <w:t xml:space="preserve">clinician asks at the moment of intervention selection. "What will this</w:t>
      </w:r>
      <w:r>
        <w:t xml:space="preserve"> </w:t>
      </w:r>
      <w:r>
        <w:t xml:space="preserve">patient learn from doing this task?" is a question about epistemic</w:t>
      </w:r>
      <w:r>
        <w:t xml:space="preserve"> </w:t>
      </w:r>
      <w:r>
        <w:t xml:space="preserve">value. "Does this task move the patient toward their stated goal?" is</w:t>
      </w:r>
      <w:r>
        <w:t xml:space="preserve"> </w:t>
      </w:r>
      <w:r>
        <w:t xml:space="preserve">a question about pragmatic value. "Is the patient currently able to act</w:t>
      </w:r>
      <w:r>
        <w:t xml:space="preserve"> </w:t>
      </w:r>
      <w:r>
        <w:t xml:space="preserve">on these predictions with appropriate confidence?" is a question about</w:t>
      </w:r>
      <w:r>
        <w:t xml:space="preserve"> </w:t>
      </w:r>
      <w:r>
        <w:t xml:space="preserve">precision. The clinical reasoning that practitioners describe</w:t>
      </w:r>
      <w:r>
        <w:t xml:space="preserve"> </w:t>
      </w:r>
      <w:r>
        <w:t xml:space="preserve">phenomenologically—weighing learning, goal-progress, and</w:t>
      </w:r>
      <w:r>
        <w:t xml:space="preserve"> </w:t>
      </w:r>
      <w:r>
        <w:t xml:space="preserve">readiness—has a precise computational counterpart.</w:t>
      </w:r>
    </w:p>
    <w:p>
      <w:pPr>
        <w:pStyle w:val="BodyText"/>
      </w:pPr>
      <w:r>
        <w:t xml:space="preserve">Crucially, Active Inference is not a recommendation algorithm of the</w:t>
      </w:r>
      <w:r>
        <w:t xml:space="preserve"> </w:t>
      </w:r>
      <w:r>
        <w:t xml:space="preserve">kind familiar from consumer technology (e.g., collaborative filtering,</w:t>
      </w:r>
      <w:r>
        <w:t xml:space="preserve"> </w:t>
      </w:r>
      <w:r>
        <w:t xml:space="preserve">deep learning—based recommenders). It is a theory of how purposive</w:t>
      </w:r>
      <w:r>
        <w:t xml:space="preserve"> </w:t>
      </w:r>
      <w:r>
        <w:t xml:space="preserve">action is generated from a model of the world. This distinction matters</w:t>
      </w:r>
      <w:r>
        <w:t xml:space="preserve"> </w:t>
      </w:r>
      <w:r>
        <w:t xml:space="preserve">for clinical translation: a recommendation system trained on aggregated</w:t>
      </w:r>
      <w:r>
        <w:t xml:space="preserve"> </w:t>
      </w:r>
      <w:r>
        <w:t xml:space="preserve">user data optimizes a population objective (e.g., engagement,</w:t>
      </w:r>
      <w:r>
        <w:t xml:space="preserve"> </w:t>
      </w:r>
      <w:r>
        <w:t xml:space="preserve">click-through), whereas an Active Inference agent optimizes its own</w:t>
      </w:r>
      <w:r>
        <w:t xml:space="preserve"> </w:t>
      </w:r>
      <w:r>
        <w:t xml:space="preserve">informational and pragmatic objectives relative to an explicit</w:t>
      </w:r>
      <w:r>
        <w:t xml:space="preserve"> </w:t>
      </w:r>
      <w:r>
        <w:t xml:space="preserve">generative model. The latter is interpretable, principled, and</w:t>
      </w:r>
      <w:r>
        <w:t xml:space="preserve"> </w:t>
      </w:r>
      <w:r>
        <w:t xml:space="preserve">accountable in a way the former is not—properties that are essential</w:t>
      </w:r>
      <w:r>
        <w:t xml:space="preserve"> </w:t>
      </w:r>
      <w:r>
        <w:t xml:space="preserve">for clinical use.</w:t>
      </w:r>
    </w:p>
    <w:p>
      <w:pPr>
        <w:pStyle w:val="BodyText"/>
      </w:pPr>
      <w:r>
        <w:rPr>
          <w:bCs/>
          <w:b/>
        </w:rPr>
        <w:t xml:space="preserve">1.3 The Developmental Gap</w:t>
      </w:r>
    </w:p>
    <w:p>
      <w:pPr>
        <w:pStyle w:val="BodyText"/>
      </w:pPr>
      <w:r>
        <w:t xml:space="preserve">Despite its broad applicability, the Active Inference literature has</w:t>
      </w:r>
      <w:r>
        <w:t xml:space="preserve"> </w:t>
      </w:r>
      <w:r>
        <w:t xml:space="preserve">paid limited attention to how generative models themselves develop. Most</w:t>
      </w:r>
      <w:r>
        <w:t xml:space="preserve"> </w:t>
      </w:r>
      <w:r>
        <w:t xml:space="preserve">published applications either assume a fixed model and study policy</w:t>
      </w:r>
      <w:r>
        <w:t xml:space="preserve"> </w:t>
      </w:r>
      <w:r>
        <w:t xml:space="preserve">learning within it, or model parameter updates within a fixed structural</w:t>
      </w:r>
      <w:r>
        <w:t xml:space="preserve"> </w:t>
      </w:r>
      <w:r>
        <w:t xml:space="preserve">form. The structural transformation of the model—the emergence of new</w:t>
      </w:r>
      <w:r>
        <w:t xml:space="preserve"> </w:t>
      </w:r>
      <w:r>
        <w:t xml:space="preserve">representational levels, the differentiation and integration that</w:t>
      </w:r>
      <w:r>
        <w:t xml:space="preserve"> </w:t>
      </w:r>
      <w:r>
        <w:t xml:space="preserve">characterize development—remains underdeveloped (though see Pezzulo et</w:t>
      </w:r>
      <w:r>
        <w:t xml:space="preserve"> </w:t>
      </w:r>
      <w:r>
        <w:t xml:space="preserve">al., 2018, for hierarchical extensions, and Constant et al., 2018, for</w:t>
      </w:r>
      <w:r>
        <w:t xml:space="preserve"> </w:t>
      </w:r>
      <w:r>
        <w:t xml:space="preserve">cultural learning).</w:t>
      </w:r>
    </w:p>
    <w:p>
      <w:pPr>
        <w:pStyle w:val="BodyText"/>
      </w:pPr>
      <w:r>
        <w:t xml:space="preserve">This is precisely the gap that DST has spent four decades</w:t>
      </w:r>
      <w:r>
        <w:t xml:space="preserve"> </w:t>
      </w:r>
      <w:r>
        <w:t xml:space="preserve">characterizing. Fischer (1980) proposed that skill development proceeds</w:t>
      </w:r>
      <w:r>
        <w:t xml:space="preserve"> </w:t>
      </w:r>
      <w:r>
        <w:t xml:space="preserve">through a sequence of structural reorganizations, in which new levels of</w:t>
      </w:r>
      <w:r>
        <w:t xml:space="preserve"> </w:t>
      </w:r>
      <w:r>
        <w:t xml:space="preserve">skill emerge from the coordination and abstraction of existing levels.</w:t>
      </w:r>
      <w:r>
        <w:t xml:space="preserve"> </w:t>
      </w:r>
      <w:r>
        <w:t xml:space="preserve">Each level is defined by the type of unit it operates on (action,</w:t>
      </w:r>
      <w:r>
        <w:t xml:space="preserve"> </w:t>
      </w:r>
      <w:r>
        <w:t xml:space="preserve">representation, or abstraction) and by the complexity of the structural</w:t>
      </w:r>
      <w:r>
        <w:t xml:space="preserve"> </w:t>
      </w:r>
      <w:r>
        <w:t xml:space="preserve">form (single elements, mappings between elements, or systems of</w:t>
      </w:r>
      <w:r>
        <w:t xml:space="preserve"> </w:t>
      </w:r>
      <w:r>
        <w:t xml:space="preserve">mappings). The transitions between levels are not gradual quantitative</w:t>
      </w:r>
      <w:r>
        <w:t xml:space="preserve"> </w:t>
      </w:r>
      <w:r>
        <w:t xml:space="preserve">increases but qualitative restructurings.</w:t>
      </w:r>
    </w:p>
    <w:p>
      <w:pPr>
        <w:pStyle w:val="BodyText"/>
      </w:pPr>
      <w:r>
        <w:t xml:space="preserve">DST also identifies a critical empirical regularity: skill performance</w:t>
      </w:r>
      <w:r>
        <w:t xml:space="preserve"> </w:t>
      </w:r>
      <w:r>
        <w:t xml:space="preserve">is highly context-dependent (Fischer &amp; Bidell, 2006). A person who</w:t>
      </w:r>
      <w:r>
        <w:t xml:space="preserve"> </w:t>
      </w:r>
      <w:r>
        <w:t xml:space="preserve">exhibits abstract reasoning in one domain may operate at the</w:t>
      </w:r>
      <w:r>
        <w:t xml:space="preserve"> </w:t>
      </w:r>
      <w:r>
        <w:t xml:space="preserve">representational level in another, and the level achieved depends on</w:t>
      </w:r>
      <w:r>
        <w:t xml:space="preserve"> </w:t>
      </w:r>
      <w:r>
        <w:t xml:space="preserve">environmental support. DST distinguishes the optimal level (the highest</w:t>
      </w:r>
      <w:r>
        <w:t xml:space="preserve"> </w:t>
      </w:r>
      <w:r>
        <w:t xml:space="preserve">level achievable with full contextual support) from the functional level</w:t>
      </w:r>
      <w:r>
        <w:t xml:space="preserve"> </w:t>
      </w:r>
      <w:r>
        <w:t xml:space="preserve">(the level typically exhibited in everyday activity). The gap between</w:t>
      </w:r>
      <w:r>
        <w:t xml:space="preserve"> </w:t>
      </w:r>
      <w:r>
        <w:t xml:space="preserve">these is the developmental space in which scaffolded intervention</w:t>
      </w:r>
      <w:r>
        <w:t xml:space="preserve"> </w:t>
      </w:r>
      <w:r>
        <w:t xml:space="preserve">operates—what Vygotsky (1978) called the zone of proximal development.</w:t>
      </w:r>
    </w:p>
    <w:p>
      <w:pPr>
        <w:pStyle w:val="BodyText"/>
      </w:pPr>
      <w:r>
        <w:t xml:space="preserve">Integrating DST with Active Inference yields a coherent computational</w:t>
      </w:r>
      <w:r>
        <w:t xml:space="preserve"> </w:t>
      </w:r>
      <w:r>
        <w:t xml:space="preserve">picture of developmental SRL. The generative model has a hierarchical</w:t>
      </w:r>
      <w:r>
        <w:t xml:space="preserve"> </w:t>
      </w:r>
      <w:r>
        <w:t xml:space="preserve">structure whose depth corresponds to Fischer's developmental levels.</w:t>
      </w:r>
      <w:r>
        <w:t xml:space="preserve"> </w:t>
      </w:r>
      <w:r>
        <w:t xml:space="preserve">Precision parameters allocate the model's confidence across levels,</w:t>
      </w:r>
      <w:r>
        <w:t xml:space="preserve"> </w:t>
      </w:r>
      <w:r>
        <w:t xml:space="preserve">modulating which level is functionally available at a given moment.</w:t>
      </w:r>
      <w:r>
        <w:t xml:space="preserve"> </w:t>
      </w:r>
      <w:r>
        <w:t xml:space="preserve">Learning at a level corresponds to parameter updating; transition</w:t>
      </w:r>
      <w:r>
        <w:t xml:space="preserve"> </w:t>
      </w:r>
      <w:r>
        <w:t xml:space="preserve">between levels corresponds to structural change in the model.</w:t>
      </w:r>
      <w:r>
        <w:t xml:space="preserve"> </w:t>
      </w:r>
      <w:r>
        <w:t xml:space="preserve">Self-regulation, in this view, is not separate from learning—it is the</w:t>
      </w:r>
      <w:r>
        <w:t xml:space="preserve"> </w:t>
      </w:r>
      <w:r>
        <w:t xml:space="preserve">moment-to-moment expression of the same process by which the model</w:t>
      </w:r>
      <w:r>
        <w:t xml:space="preserve"> </w:t>
      </w:r>
      <w:r>
        <w:t xml:space="preserve">develops over the long run.</w:t>
      </w:r>
    </w:p>
    <w:p>
      <w:pPr>
        <w:pStyle w:val="BodyText"/>
      </w:pPr>
      <w:r>
        <w:rPr>
          <w:bCs/>
          <w:b/>
        </w:rPr>
        <w:t xml:space="preserve">1.4 Overview of the Framework</w:t>
      </w:r>
    </w:p>
    <w:p>
      <w:pPr>
        <w:pStyle w:val="BodyText"/>
      </w:pPr>
      <w:r>
        <w:t xml:space="preserve">The remainder of this paper develops Developmental Active Inference in</w:t>
      </w:r>
      <w:r>
        <w:t xml:space="preserve"> </w:t>
      </w:r>
      <w:r>
        <w:t xml:space="preserve">five parts. Section 2 reviews Active Inference at a level of detail</w:t>
      </w:r>
      <w:r>
        <w:t xml:space="preserve"> </w:t>
      </w:r>
      <w:r>
        <w:t xml:space="preserve">sufficient to support the integration, with emphasis on the EFE</w:t>
      </w:r>
      <w:r>
        <w:t xml:space="preserve"> </w:t>
      </w:r>
      <w:r>
        <w:t xml:space="preserve">decomposition and the role of precision. Section 3 reviews DST, focusing</w:t>
      </w:r>
      <w:r>
        <w:t xml:space="preserve"> </w:t>
      </w:r>
      <w:r>
        <w:t xml:space="preserve">on the hierarchical structure of skill levels and the optimal-functional</w:t>
      </w:r>
      <w:r>
        <w:t xml:space="preserve"> </w:t>
      </w:r>
      <w:r>
        <w:t xml:space="preserve">distinction. Section 4 develops the integration in four mechanisms:</w:t>
      </w:r>
      <w:r>
        <w:t xml:space="preserve"> </w:t>
      </w:r>
      <w:r>
        <w:t xml:space="preserve">(4.1) hierarchical generative model structure, mapping Fischer levels to</w:t>
      </w:r>
      <w:r>
        <w:t xml:space="preserve"> </w:t>
      </w:r>
      <w:r>
        <w:t xml:space="preserve">model depth; (4.2) precision reallocation, linking polyvagal theory and</w:t>
      </w:r>
      <w:r>
        <w:t xml:space="preserve"> </w:t>
      </w:r>
      <w:r>
        <w:t xml:space="preserve">HRV to the γ parameter; (4.3) empirical prior accumulation, linking</w:t>
      </w:r>
      <w:r>
        <w:t xml:space="preserve"> </w:t>
      </w:r>
      <w:r>
        <w:t xml:space="preserve">habit theory to learned action policies; and (4.4) self-model</w:t>
      </w:r>
      <w:r>
        <w:t xml:space="preserve"> </w:t>
      </w:r>
      <w:r>
        <w:t xml:space="preserve">refinement, introducing Observable Model Refinement (OMR) as a clinical</w:t>
      </w:r>
      <w:r>
        <w:t xml:space="preserve"> </w:t>
      </w:r>
      <w:r>
        <w:t xml:space="preserve">procedure. Section 5 provides a worked example using the Learning</w:t>
      </w:r>
      <w:r>
        <w:t xml:space="preserve"> </w:t>
      </w:r>
      <w:r>
        <w:t xml:space="preserve">Catcher system. Section 6 derives empirical predictions and outlines a</w:t>
      </w:r>
      <w:r>
        <w:t xml:space="preserve"> </w:t>
      </w:r>
      <w:r>
        <w:t xml:space="preserve">validation roadmap. Section 7 concludes.</w:t>
      </w:r>
    </w:p>
    <w:p>
      <w:pPr>
        <w:pStyle w:val="BodyText"/>
      </w:pPr>
      <w:r>
        <w:t xml:space="preserve">A framework of this scope necessarily simplifies the literature it draws</w:t>
      </w:r>
      <w:r>
        <w:t xml:space="preserve"> </w:t>
      </w:r>
      <w:r>
        <w:t xml:space="preserve">on. We have aimed for theoretical fidelity to each source domain while</w:t>
      </w:r>
      <w:r>
        <w:t xml:space="preserve"> </w:t>
      </w:r>
      <w:r>
        <w:t xml:space="preserve">maintaining computational coherence in the integration. Where</w:t>
      </w:r>
      <w:r>
        <w:t xml:space="preserve"> </w:t>
      </w:r>
      <w:r>
        <w:t xml:space="preserve">mathematical formalism is required, we have provided it; where formalism</w:t>
      </w:r>
      <w:r>
        <w:t xml:space="preserve"> </w:t>
      </w:r>
      <w:r>
        <w:t xml:space="preserve">would obscure rather than clarify, we have relied on natural language</w:t>
      </w:r>
      <w:r>
        <w:t xml:space="preserve"> </w:t>
      </w:r>
      <w:r>
        <w:t xml:space="preserve">and diagrams. The framework is intended to be both rigorous enough to</w:t>
      </w:r>
      <w:r>
        <w:t xml:space="preserve"> </w:t>
      </w:r>
      <w:r>
        <w:t xml:space="preserve">generate testable predictions and accessible enough to guide clinical</w:t>
      </w:r>
      <w:r>
        <w:t xml:space="preserve"> </w:t>
      </w:r>
      <w:r>
        <w:t xml:space="preserve">practice.</w:t>
      </w:r>
    </w:p>
    <w:p>
      <w:pPr>
        <w:pStyle w:val="BodyText"/>
      </w:pPr>
      <w:r>
        <w:rPr>
          <w:bCs/>
          <w:b/>
        </w:rPr>
        <w:t xml:space="preserve">2. Active Inference: A Brief Review</w:t>
      </w:r>
    </w:p>
    <w:p>
      <w:pPr>
        <w:pStyle w:val="BodyText"/>
      </w:pPr>
      <w:r>
        <w:t xml:space="preserve">This section reviews Active Inference at the level of detail required</w:t>
      </w:r>
      <w:r>
        <w:t xml:space="preserve"> </w:t>
      </w:r>
      <w:r>
        <w:t xml:space="preserve">for the integration that follows. Comprehensive treatments are available</w:t>
      </w:r>
      <w:r>
        <w:t xml:space="preserve"> </w:t>
      </w:r>
      <w:r>
        <w:t xml:space="preserve">in Parr et al. (2022), Smith et al. (2022, tutorial), and Friston et al.</w:t>
      </w:r>
      <w:r>
        <w:t xml:space="preserve"> </w:t>
      </w:r>
      <w:r>
        <w:t xml:space="preserve">(2017). Our aim here is to establish notation and intuition for four</w:t>
      </w:r>
      <w:r>
        <w:t xml:space="preserve"> </w:t>
      </w:r>
      <w:r>
        <w:t xml:space="preserve">constructs that recur throughout the rest of the paper: the generative</w:t>
      </w:r>
      <w:r>
        <w:t xml:space="preserve"> </w:t>
      </w:r>
      <w:r>
        <w:t xml:space="preserve">model, variational free energy, expected free energy and its</w:t>
      </w:r>
      <w:r>
        <w:t xml:space="preserve"> </w:t>
      </w:r>
      <w:r>
        <w:t xml:space="preserve">decomposition, and the precision parameter γ.</w:t>
      </w:r>
    </w:p>
    <w:p>
      <w:pPr>
        <w:pStyle w:val="BodyText"/>
      </w:pPr>
      <w:r>
        <w:rPr>
          <w:bCs/>
          <w:b/>
        </w:rPr>
        <w:t xml:space="preserve">2.1 The Free Energy Principle</w:t>
      </w:r>
    </w:p>
    <w:p>
      <w:pPr>
        <w:pStyle w:val="BodyText"/>
      </w:pPr>
      <w:r>
        <w:t xml:space="preserve">The free energy principle (FEP; Friston, 2010; Friston et al., 2006)</w:t>
      </w:r>
      <w:r>
        <w:t xml:space="preserve"> </w:t>
      </w:r>
      <w:r>
        <w:t xml:space="preserve">holds that any self-organizing system that maintains a non-equilibrium</w:t>
      </w:r>
      <w:r>
        <w:t xml:space="preserve"> </w:t>
      </w:r>
      <w:r>
        <w:t xml:space="preserve">steady state with its environment must, in effect, minimize a quantity</w:t>
      </w:r>
      <w:r>
        <w:t xml:space="preserve"> </w:t>
      </w:r>
      <w:r>
        <w:t xml:space="preserve">that upper-bounds the surprise of sensory observations. Mathematically,</w:t>
      </w:r>
      <w:r>
        <w:t xml:space="preserve"> </w:t>
      </w:r>
      <w:r>
        <w:t xml:space="preserve">surprise is the negative log-probability of an observation, −log p(o),</w:t>
      </w:r>
      <w:r>
        <w:t xml:space="preserve"> </w:t>
      </w:r>
      <w:r>
        <w:t xml:space="preserve">under a model of how observations are generated. Because p(o) is</w:t>
      </w:r>
      <w:r>
        <w:t xml:space="preserve"> </w:t>
      </w:r>
      <w:r>
        <w:t xml:space="preserve">generally intractable to compute directly (it requires marginalizing</w:t>
      </w:r>
      <w:r>
        <w:t xml:space="preserve"> </w:t>
      </w:r>
      <w:r>
        <w:t xml:space="preserve">over all possible hidden causes), the FEP proposes that organisms</w:t>
      </w:r>
      <w:r>
        <w:t xml:space="preserve"> </w:t>
      </w:r>
      <w:r>
        <w:t xml:space="preserve">instead minimize a tractable upper bound: variational free energy F.</w:t>
      </w:r>
    </w:p>
    <w:p>
      <w:pPr>
        <w:pStyle w:val="BodyText"/>
      </w:pPr>
      <w:r>
        <w:t xml:space="preserve">Variational free energy depends on a generative model p(o, s)—the</w:t>
      </w:r>
      <w:r>
        <w:t xml:space="preserve"> </w:t>
      </w:r>
      <w:r>
        <w:t xml:space="preserve">joint probability of observations o and hidden states s under the</w:t>
      </w:r>
      <w:r>
        <w:t xml:space="preserve"> </w:t>
      </w:r>
      <w:r>
        <w:t xml:space="preserve">organism's model of the world—and on an approximate posterior q(s)</w:t>
      </w:r>
      <w:r>
        <w:t xml:space="preserve"> </w:t>
      </w:r>
      <w:r>
        <w:t xml:space="preserve">over hidden states. The defining property of F is that minimizing it</w:t>
      </w:r>
      <w:r>
        <w:t xml:space="preserve"> </w:t>
      </w:r>
      <w:r>
        <w:t xml:space="preserve">with respect to q simultaneously achieves two ends: it makes q a better</w:t>
      </w:r>
      <w:r>
        <w:t xml:space="preserve"> </w:t>
      </w:r>
      <w:r>
        <w:t xml:space="preserve">approximation of the true posterior p(s|o), and it makes the chosen</w:t>
      </w:r>
      <w:r>
        <w:t xml:space="preserve"> </w:t>
      </w:r>
      <w:r>
        <w:t xml:space="preserve">actions more consistent with the model's predictions. These two</w:t>
      </w:r>
      <w:r>
        <w:t xml:space="preserve"> </w:t>
      </w:r>
      <w:r>
        <w:t xml:space="preserve">effects—perceptual inference and action selection—are unified under</w:t>
      </w:r>
      <w:r>
        <w:t xml:space="preserve"> </w:t>
      </w:r>
      <w:r>
        <w:t xml:space="preserve">the single quantity F.</w:t>
      </w:r>
    </w:p>
    <w:p>
      <w:pPr>
        <w:pStyle w:val="BodyText"/>
      </w:pPr>
      <w:r>
        <w:t xml:space="preserve">For our purposes, the technical details of variational free energy</w:t>
      </w:r>
      <w:r>
        <w:t xml:space="preserve"> </w:t>
      </w:r>
      <w:r>
        <w:t xml:space="preserve">matter less than the conceptual implication: the brain is engaged,</w:t>
      </w:r>
      <w:r>
        <w:t xml:space="preserve"> </w:t>
      </w:r>
      <w:r>
        <w:t xml:space="preserve">continuously and in every modality, in resolving the discrepancy between</w:t>
      </w:r>
      <w:r>
        <w:t xml:space="preserve"> </w:t>
      </w:r>
      <w:r>
        <w:t xml:space="preserve">what its model predicts and what it observes. Learning, regulation, and</w:t>
      </w:r>
      <w:r>
        <w:t xml:space="preserve"> </w:t>
      </w:r>
      <w:r>
        <w:t xml:space="preserve">action are different routes to the same goal of discrepancy reduction.</w:t>
      </w:r>
      <w:r>
        <w:t xml:space="preserve"> </w:t>
      </w:r>
      <w:r>
        <w:t xml:space="preserve">This unification is what makes Active Inference an attractive candidate</w:t>
      </w:r>
      <w:r>
        <w:t xml:space="preserve"> </w:t>
      </w:r>
      <w:r>
        <w:t xml:space="preserve">for grounding a multi-component theory like SRL: rather than positing</w:t>
      </w:r>
      <w:r>
        <w:t xml:space="preserve"> </w:t>
      </w:r>
      <w:r>
        <w:t xml:space="preserve">separate mechanisms for cognition, emotion, motivation, and behavior,</w:t>
      </w:r>
      <w:r>
        <w:t xml:space="preserve"> </w:t>
      </w:r>
      <w:r>
        <w:t xml:space="preserve">the framework proposes that all are manifestations of free energy</w:t>
      </w:r>
      <w:r>
        <w:t xml:space="preserve"> </w:t>
      </w:r>
      <w:r>
        <w:t xml:space="preserve">minimization under different aspects of the generative model.</w:t>
      </w:r>
    </w:p>
    <w:p>
      <w:pPr>
        <w:pStyle w:val="BodyText"/>
      </w:pPr>
      <w:r>
        <w:rPr>
          <w:bCs/>
          <w:b/>
        </w:rPr>
        <w:t xml:space="preserve">2.2 The Generative Model</w:t>
      </w:r>
    </w:p>
    <w:p>
      <w:pPr>
        <w:pStyle w:val="BodyText"/>
      </w:pPr>
      <w:r>
        <w:t xml:space="preserve">The generative model is the central construct in Active Inference. It is</w:t>
      </w:r>
      <w:r>
        <w:t xml:space="preserve"> </w:t>
      </w:r>
      <w:r>
        <w:t xml:space="preserve">the organism's implicit theory of how observations are generated from</w:t>
      </w:r>
      <w:r>
        <w:t xml:space="preserve"> </w:t>
      </w:r>
      <w:r>
        <w:t xml:space="preserve">hidden states, and how hidden states evolve over time given actions. In</w:t>
      </w:r>
      <w:r>
        <w:t xml:space="preserve"> </w:t>
      </w:r>
      <w:r>
        <w:t xml:space="preserve">discrete-state formulations (which are most relevant for our clinical</w:t>
      </w:r>
      <w:r>
        <w:t xml:space="preserve"> </w:t>
      </w:r>
      <w:r>
        <w:t xml:space="preserve">application), the model specifies:</w:t>
      </w:r>
    </w:p>
    <w:p>
      <w:pPr>
        <w:numPr>
          <w:ilvl w:val="0"/>
          <w:numId w:val="1001"/>
        </w:numPr>
      </w:pPr>
      <w:r>
        <w:t xml:space="preserve">A likelihood mapping A: p(o|s), specifying which observations are</w:t>
      </w:r>
      <w:r>
        <w:t xml:space="preserve"> </w:t>
      </w:r>
      <w:r>
        <w:t xml:space="preserve">expected under each hidden state.</w:t>
      </w:r>
    </w:p>
    <w:p>
      <w:pPr>
        <w:numPr>
          <w:ilvl w:val="0"/>
          <w:numId w:val="1001"/>
        </w:numPr>
      </w:pPr>
      <w:r>
        <w:t xml:space="preserve">A transition mapping B: p(s'|s, π), specifying how hidden states</w:t>
      </w:r>
      <w:r>
        <w:t xml:space="preserve"> </w:t>
      </w:r>
      <w:r>
        <w:t xml:space="preserve">evolve under each policy π (sequence of actions).</w:t>
      </w:r>
    </w:p>
    <w:p>
      <w:pPr>
        <w:numPr>
          <w:ilvl w:val="0"/>
          <w:numId w:val="1001"/>
        </w:numPr>
      </w:pPr>
      <w:r>
        <w:t xml:space="preserve">Prior preferences C: p(o), specifying which observations the</w:t>
      </w:r>
      <w:r>
        <w:t xml:space="preserve"> </w:t>
      </w:r>
      <w:r>
        <w:t xml:space="preserve">organism prefers (i.e., is biased to predict).</w:t>
      </w:r>
    </w:p>
    <w:p>
      <w:pPr>
        <w:numPr>
          <w:ilvl w:val="0"/>
          <w:numId w:val="1001"/>
        </w:numPr>
      </w:pPr>
      <w:r>
        <w:t xml:space="preserve">Initial state priors D: p(s₀), specifying initial beliefs about</w:t>
      </w:r>
      <w:r>
        <w:t xml:space="preserve"> </w:t>
      </w:r>
      <w:r>
        <w:t xml:space="preserve">hidden states.</w:t>
      </w:r>
    </w:p>
    <w:p>
      <w:pPr>
        <w:numPr>
          <w:ilvl w:val="0"/>
          <w:numId w:val="1001"/>
        </w:numPr>
      </w:pPr>
      <w:r>
        <w:t xml:space="preserve">Precision parameters γ, controlling the confidence in policy</w:t>
      </w:r>
      <w:r>
        <w:t xml:space="preserve"> </w:t>
      </w:r>
      <w:r>
        <w:t xml:space="preserve">selection.</w:t>
      </w:r>
    </w:p>
    <w:p>
      <w:pPr>
        <w:pStyle w:val="FirstParagraph"/>
      </w:pPr>
      <w:r>
        <w:t xml:space="preserve">In hierarchical formulations (Pezzulo et al., 2018; Friston, Parr, &amp; de</w:t>
      </w:r>
      <w:r>
        <w:t xml:space="preserve"> </w:t>
      </w:r>
      <w:r>
        <w:t xml:space="preserve">Vries, 2017), the generative model has multiple levels, each operating</w:t>
      </w:r>
      <w:r>
        <w:t xml:space="preserve"> </w:t>
      </w:r>
      <w:r>
        <w:t xml:space="preserve">at a different temporal scale and level of abstraction. Higher levels</w:t>
      </w:r>
      <w:r>
        <w:t xml:space="preserve"> </w:t>
      </w:r>
      <w:r>
        <w:t xml:space="preserve">generate predictions for lower levels, and lower levels return</w:t>
      </w:r>
      <w:r>
        <w:t xml:space="preserve"> </w:t>
      </w:r>
      <w:r>
        <w:t xml:space="preserve">prediction errors to higher levels. This hierarchical structure is</w:t>
      </w:r>
      <w:r>
        <w:t xml:space="preserve"> </w:t>
      </w:r>
      <w:r>
        <w:t xml:space="preserve">precisely the substrate we will identify, in Section 4, with Fischer's</w:t>
      </w:r>
      <w:r>
        <w:t xml:space="preserve"> </w:t>
      </w:r>
      <w:r>
        <w:t xml:space="preserve">developmental levels.</w:t>
      </w:r>
    </w:p>
    <w:p>
      <w:pPr>
        <w:pStyle w:val="BodyText"/>
      </w:pPr>
      <w:r>
        <w:t xml:space="preserve">A critical property of generative models in Active Inference is that</w:t>
      </w:r>
      <w:r>
        <w:t xml:space="preserve"> </w:t>
      </w:r>
      <w:r>
        <w:t xml:space="preserve">they are learned. The parameters of A, B, C, and D are updated through</w:t>
      </w:r>
      <w:r>
        <w:t xml:space="preserve"> </w:t>
      </w:r>
      <w:r>
        <w:t xml:space="preserve">experience, following Bayesian principles. The structure of the</w:t>
      </w:r>
      <w:r>
        <w:t xml:space="preserve"> </w:t>
      </w:r>
      <w:r>
        <w:t xml:space="preserve">model—the number of levels, the dimensionality of hidden states, the</w:t>
      </w:r>
      <w:r>
        <w:t xml:space="preserve"> </w:t>
      </w:r>
      <w:r>
        <w:t xml:space="preserve">partitioning of state space—is also subject to change, though</w:t>
      </w:r>
      <w:r>
        <w:t xml:space="preserve"> </w:t>
      </w:r>
      <w:r>
        <w:t xml:space="preserve">structural learning has received less attention than parameter learning</w:t>
      </w:r>
      <w:r>
        <w:t xml:space="preserve"> </w:t>
      </w:r>
      <w:r>
        <w:t xml:space="preserve">in the published literature. Developmental Active Inference, as we will</w:t>
      </w:r>
      <w:r>
        <w:t xml:space="preserve"> </w:t>
      </w:r>
      <w:r>
        <w:t xml:space="preserve">develop it, gives a central role to structural change.</w:t>
      </w:r>
    </w:p>
    <w:p>
      <w:pPr>
        <w:pStyle w:val="BodyText"/>
      </w:pPr>
      <w:r>
        <w:rPr>
          <w:bCs/>
          <w:b/>
        </w:rPr>
        <w:t xml:space="preserve">2.3 Expected Free Energy and Action Selection</w:t>
      </w:r>
    </w:p>
    <w:p>
      <w:pPr>
        <w:pStyle w:val="BodyText"/>
      </w:pPr>
      <w:r>
        <w:t xml:space="preserve">Where variational free energy F is concerned with retrospective</w:t>
      </w:r>
      <w:r>
        <w:t xml:space="preserve"> </w:t>
      </w:r>
      <w:r>
        <w:t xml:space="preserve">inference (what was the hidden state that produced this observation?),</w:t>
      </w:r>
      <w:r>
        <w:t xml:space="preserve"> </w:t>
      </w:r>
      <w:r>
        <w:t xml:space="preserve">expected free energy G is concerned with prospective action (which</w:t>
      </w:r>
      <w:r>
        <w:t xml:space="preserve"> </w:t>
      </w:r>
      <w:r>
        <w:t xml:space="preserve">policy should the organism pursue?). G is the free energy that the</w:t>
      </w:r>
      <w:r>
        <w:t xml:space="preserve"> </w:t>
      </w:r>
      <w:r>
        <w:t xml:space="preserve">organism expects to incur if it follows a given policy, marginalized</w:t>
      </w:r>
      <w:r>
        <w:t xml:space="preserve"> </w:t>
      </w:r>
      <w:r>
        <w:t xml:space="preserve">over the hidden states and observations that policy would generate.</w:t>
      </w:r>
    </w:p>
    <w:p>
      <w:pPr>
        <w:pStyle w:val="BodyText"/>
      </w:pPr>
      <w:r>
        <w:t xml:space="preserve">Expected free energy decomposes into two terms (Friston et al., 2017;</w:t>
      </w:r>
      <w:r>
        <w:t xml:space="preserve"> </w:t>
      </w:r>
      <w:r>
        <w:t xml:space="preserve">Parr et al., 2022):</w:t>
      </w:r>
    </w:p>
    <w:p>
      <w:pPr>
        <w:pStyle w:val="BodyText"/>
      </w:pPr>
      <w:r>
        <w:t xml:space="preserve">G(π) = −E</w:t>
      </w:r>
      <w:r>
        <w:rPr>
          <w:iCs/>
          <w:i/>
        </w:rPr>
        <w:t xml:space="preserve">q(o,s|π)</w:t>
      </w:r>
      <w:r>
        <w:t xml:space="preserve"> </w:t>
      </w:r>
      <w:r>
        <w:t xml:space="preserve">[ ln q(s|o,π) − ln q(s|π) ] − E</w:t>
      </w:r>
      <w:r>
        <w:rPr>
          <w:iCs/>
          <w:i/>
        </w:rPr>
        <w:t xml:space="preserve">q(o|π)</w:t>
      </w:r>
      <w:r>
        <w:t xml:space="preserve"> </w:t>
      </w:r>
      <w:r>
        <w:t xml:space="preserve">[ ln</w:t>
      </w:r>
      <w:r>
        <w:t xml:space="preserve"> </w:t>
      </w:r>
      <w:r>
        <w:t xml:space="preserve">p(o|C) ]</w:t>
      </w:r>
    </w:p>
    <w:p>
      <w:pPr>
        <w:pStyle w:val="BodyText"/>
      </w:pPr>
      <w:r>
        <w:t xml:space="preserve">The first term is the expected information gain (also called epistemic</w:t>
      </w:r>
      <w:r>
        <w:t xml:space="preserve"> </w:t>
      </w:r>
      <w:r>
        <w:t xml:space="preserve">value): the expected reduction in uncertainty about hidden states from</w:t>
      </w:r>
      <w:r>
        <w:t xml:space="preserve"> </w:t>
      </w:r>
      <w:r>
        <w:t xml:space="preserve">following policy π. Policies that resolve ambiguity—that allow the</w:t>
      </w:r>
      <w:r>
        <w:t xml:space="preserve"> </w:t>
      </w:r>
      <w:r>
        <w:t xml:space="preserve">organism to discriminate between competing hypotheses about the</w:t>
      </w:r>
      <w:r>
        <w:t xml:space="preserve"> </w:t>
      </w:r>
      <w:r>
        <w:t xml:space="preserve">world—have high epistemic value. The second term is the expected</w:t>
      </w:r>
      <w:r>
        <w:t xml:space="preserve"> </w:t>
      </w:r>
      <w:r>
        <w:t xml:space="preserve">utility (also called pragmatic value): the expected log-probability of</w:t>
      </w:r>
      <w:r>
        <w:t xml:space="preserve"> </w:t>
      </w:r>
      <w:r>
        <w:t xml:space="preserve">preferred outcomes under policy π. Policies that lead to preferred</w:t>
      </w:r>
      <w:r>
        <w:t xml:space="preserve"> </w:t>
      </w:r>
      <w:r>
        <w:t xml:space="preserve">observations have high pragmatic value.</w:t>
      </w:r>
    </w:p>
    <w:p>
      <w:pPr>
        <w:pStyle w:val="BodyText"/>
      </w:pPr>
      <w:r>
        <w:t xml:space="preserve">The organism selects policies by minimizing expected free energy:</w:t>
      </w:r>
    </w:p>
    <w:p>
      <w:pPr>
        <w:pStyle w:val="BodyText"/>
      </w:pPr>
      <w:r>
        <w:t xml:space="preserve">π* = arg min</w:t>
      </w:r>
      <w:r>
        <w:rPr>
          <w:iCs/>
          <w:i/>
        </w:rPr>
        <w:t xml:space="preserve">π</w:t>
      </w:r>
      <w:r>
        <w:t xml:space="preserve"> </w:t>
      </w:r>
      <w:r>
        <w:t xml:space="preserve">G(π)</w:t>
      </w:r>
    </w:p>
    <w:p>
      <w:pPr>
        <w:pStyle w:val="BodyText"/>
      </w:pPr>
      <w:r>
        <w:t xml:space="preserve">This formulation has several conceptual virtues. It naturally balances</w:t>
      </w:r>
      <w:r>
        <w:t xml:space="preserve"> </w:t>
      </w:r>
      <w:r>
        <w:t xml:space="preserve">exploration (driven by epistemic value) and exploitation (driven by</w:t>
      </w:r>
      <w:r>
        <w:t xml:space="preserve"> </w:t>
      </w:r>
      <w:r>
        <w:t xml:space="preserve">pragmatic value), without requiring an externally imposed exploration</w:t>
      </w:r>
      <w:r>
        <w:t xml:space="preserve"> </w:t>
      </w:r>
      <w:r>
        <w:t xml:space="preserve">parameter. It treats learning and goal-pursuit as components of a single</w:t>
      </w:r>
      <w:r>
        <w:t xml:space="preserve"> </w:t>
      </w:r>
      <w:r>
        <w:t xml:space="preserve">optimization, rather than competing objectives. And it provides a</w:t>
      </w:r>
      <w:r>
        <w:t xml:space="preserve"> </w:t>
      </w:r>
      <w:r>
        <w:t xml:space="preserve">principled basis for deciding when a system should explore (epistemic</w:t>
      </w:r>
      <w:r>
        <w:t xml:space="preserve"> </w:t>
      </w:r>
      <w:r>
        <w:t xml:space="preserve">value dominates) and when it should commit (pragmatic value dominates).</w:t>
      </w:r>
    </w:p>
    <w:p>
      <w:pPr>
        <w:pStyle w:val="BodyText"/>
      </w:pPr>
      <w:r>
        <w:t xml:space="preserve">For clinical decision support, the EFE decomposition translates directly</w:t>
      </w:r>
      <w:r>
        <w:t xml:space="preserve"> </w:t>
      </w:r>
      <w:r>
        <w:t xml:space="preserve">into a question that practitioners ask at every session: of the</w:t>
      </w:r>
      <w:r>
        <w:t xml:space="preserve"> </w:t>
      </w:r>
      <w:r>
        <w:t xml:space="preserve">available interventions, which one will (a) teach the patient something</w:t>
      </w:r>
      <w:r>
        <w:t xml:space="preserve"> </w:t>
      </w:r>
      <w:r>
        <w:t xml:space="preserve">they do not yet know about themselves or their patterns, and (b) move</w:t>
      </w:r>
      <w:r>
        <w:t xml:space="preserve"> </w:t>
      </w:r>
      <w:r>
        <w:t xml:space="preserve">them closer to their stated goals? The first is epistemic value; the</w:t>
      </w:r>
      <w:r>
        <w:t xml:space="preserve"> </w:t>
      </w:r>
      <w:r>
        <w:t xml:space="preserve">second is pragmatic value. Section 4 will show how Fischer level, HRV,</w:t>
      </w:r>
      <w:r>
        <w:t xml:space="preserve"> </w:t>
      </w:r>
      <w:r>
        <w:t xml:space="preserve">habit alignment, and personal history each contribute to one or both</w:t>
      </w:r>
      <w:r>
        <w:t xml:space="preserve"> </w:t>
      </w:r>
      <w:r>
        <w:t xml:space="preserve">components of EFE.</w:t>
      </w:r>
    </w:p>
    <w:p>
      <w:pPr>
        <w:pStyle w:val="BodyText"/>
      </w:pPr>
      <w:r>
        <w:rPr>
          <w:bCs/>
          <w:b/>
        </w:rPr>
        <w:t xml:space="preserve">2.4 Precision: The Confidence Parameter</w:t>
      </w:r>
    </w:p>
    <w:p>
      <w:pPr>
        <w:pStyle w:val="BodyText"/>
      </w:pPr>
      <w:r>
        <w:t xml:space="preserve">The precision parameter γ is, in our view, the most clinically important</w:t>
      </w:r>
      <w:r>
        <w:t xml:space="preserve"> </w:t>
      </w:r>
      <w:r>
        <w:t xml:space="preserve">construct in Active Inference and the one with the most direct empirical</w:t>
      </w:r>
      <w:r>
        <w:t xml:space="preserve"> </w:t>
      </w:r>
      <w:r>
        <w:t xml:space="preserve">grounding in psychophysiology. Precision is, formally, the inverse</w:t>
      </w:r>
      <w:r>
        <w:t xml:space="preserve"> </w:t>
      </w:r>
      <w:r>
        <w:t xml:space="preserve">variance of a probability distribution—a measure of how concentrated,</w:t>
      </w:r>
      <w:r>
        <w:t xml:space="preserve"> </w:t>
      </w:r>
      <w:r>
        <w:t xml:space="preserve">or confident, that distribution is. In Active Inference, multiple</w:t>
      </w:r>
      <w:r>
        <w:t xml:space="preserve"> </w:t>
      </w:r>
      <w:r>
        <w:t xml:space="preserve">distributions have associated precisions: the precision of likelihoods</w:t>
      </w:r>
      <w:r>
        <w:t xml:space="preserve"> </w:t>
      </w:r>
      <w:r>
        <w:t xml:space="preserve">(how reliable are sensory cues?), the precision of priors (how strongly</w:t>
      </w:r>
      <w:r>
        <w:t xml:space="preserve"> </w:t>
      </w:r>
      <w:r>
        <w:t xml:space="preserve">held are beliefs?), and the precision of policies (how confidently is</w:t>
      </w:r>
      <w:r>
        <w:t xml:space="preserve"> </w:t>
      </w:r>
      <w:r>
        <w:t xml:space="preserve">the next action chosen?).</w:t>
      </w:r>
    </w:p>
    <w:p>
      <w:pPr>
        <w:pStyle w:val="BodyText"/>
      </w:pPr>
      <w:r>
        <w:t xml:space="preserve">The policy precision parameter—often denoted γ—plays a particularly</w:t>
      </w:r>
      <w:r>
        <w:t xml:space="preserve"> </w:t>
      </w:r>
      <w:r>
        <w:t xml:space="preserve">central role. It determines the sharpness of the distribution over</w:t>
      </w:r>
      <w:r>
        <w:t xml:space="preserve"> </w:t>
      </w:r>
      <w:r>
        <w:t xml:space="preserve">policies: high γ corresponds to confident, decisive action selection,</w:t>
      </w:r>
      <w:r>
        <w:t xml:space="preserve"> </w:t>
      </w:r>
      <w:r>
        <w:t xml:space="preserve">while low γ corresponds to undecided, exploratory behavior. γ is itself</w:t>
      </w:r>
      <w:r>
        <w:t xml:space="preserve"> </w:t>
      </w:r>
      <w:r>
        <w:t xml:space="preserve">dynamically modulated: it increases when the organism is in conditions</w:t>
      </w:r>
      <w:r>
        <w:t xml:space="preserve"> </w:t>
      </w:r>
      <w:r>
        <w:t xml:space="preserve">of high model confidence and decreases when the organism is uncertain.</w:t>
      </w:r>
      <w:r>
        <w:t xml:space="preserve"> </w:t>
      </w:r>
      <w:r>
        <w:t xml:space="preserve">Several authors have proposed that γ has a specific neurochemical</w:t>
      </w:r>
      <w:r>
        <w:t xml:space="preserve"> </w:t>
      </w:r>
      <w:r>
        <w:t xml:space="preserve">substrate in dopaminergic signaling (FitzGerald et al., 2015), though</w:t>
      </w:r>
      <w:r>
        <w:t xml:space="preserve"> </w:t>
      </w:r>
      <w:r>
        <w:t xml:space="preserve">the broader physiological basis is multifaceted.</w:t>
      </w:r>
    </w:p>
    <w:p>
      <w:pPr>
        <w:pStyle w:val="BodyText"/>
      </w:pPr>
      <w:r>
        <w:t xml:space="preserve">Critically for our framework, precision has been linked to autonomic</w:t>
      </w:r>
      <w:r>
        <w:t xml:space="preserve"> </w:t>
      </w:r>
      <w:r>
        <w:t xml:space="preserve">state. Smith, Thayer, Khalsa, and Lane (2017) reviewed evidence that</w:t>
      </w:r>
      <w:r>
        <w:t xml:space="preserve"> </w:t>
      </w:r>
      <w:r>
        <w:t xml:space="preserve">vagal tone—indexed by heart rate variability (HRV)—provides a</w:t>
      </w:r>
      <w:r>
        <w:t xml:space="preserve"> </w:t>
      </w:r>
      <w:r>
        <w:t xml:space="preserve">physiological marker of the precision of beliefs about the body and, by</w:t>
      </w:r>
      <w:r>
        <w:t xml:space="preserve"> </w:t>
      </w:r>
      <w:r>
        <w:t xml:space="preserve">extension, the precision of higher-order beliefs that depend on accurate</w:t>
      </w:r>
      <w:r>
        <w:t xml:space="preserve"> </w:t>
      </w:r>
      <w:r>
        <w:t xml:space="preserve">interoception. When vagal tone is high (high HRV), the autonomic system</w:t>
      </w:r>
      <w:r>
        <w:t xml:space="preserve"> </w:t>
      </w:r>
      <w:r>
        <w:t xml:space="preserve">is in a state that supports flexible, contextually appropriate</w:t>
      </w:r>
      <w:r>
        <w:t xml:space="preserve"> </w:t>
      </w:r>
      <w:r>
        <w:t xml:space="preserve">engagement; when vagal tone is low (low HRV), the system is in a state</w:t>
      </w:r>
      <w:r>
        <w:t xml:space="preserve"> </w:t>
      </w:r>
      <w:r>
        <w:t xml:space="preserve">of mobilization or shutdown that constrains higher-order cognition. This</w:t>
      </w:r>
      <w:r>
        <w:t xml:space="preserve"> </w:t>
      </w:r>
      <w:r>
        <w:t xml:space="preserve">linkage—between vagal tone, precision, and the availability of complex</w:t>
      </w:r>
      <w:r>
        <w:t xml:space="preserve"> </w:t>
      </w:r>
      <w:r>
        <w:t xml:space="preserve">generative models—provides the bridge from polyvagal theory to Active</w:t>
      </w:r>
      <w:r>
        <w:t xml:space="preserve"> </w:t>
      </w:r>
      <w:r>
        <w:t xml:space="preserve">Inference that we develop in Section 4.2.</w:t>
      </w:r>
    </w:p>
    <w:p>
      <w:pPr>
        <w:pStyle w:val="BodyText"/>
      </w:pPr>
      <w:r>
        <w:t xml:space="preserve">A clinical implication is immediate. When a patient presents in a state</w:t>
      </w:r>
      <w:r>
        <w:t xml:space="preserve"> </w:t>
      </w:r>
      <w:r>
        <w:t xml:space="preserve">of low HRV (whether due to acute stress, chronic dysregulation, or other</w:t>
      </w:r>
      <w:r>
        <w:t xml:space="preserve"> </w:t>
      </w:r>
      <w:r>
        <w:t xml:space="preserve">causes), their generative model's higher levels are functionally less</w:t>
      </w:r>
      <w:r>
        <w:t xml:space="preserve"> </w:t>
      </w:r>
      <w:r>
        <w:t xml:space="preserve">precise: predictions are noisy, learning is impaired, and policy</w:t>
      </w:r>
      <w:r>
        <w:t xml:space="preserve"> </w:t>
      </w:r>
      <w:r>
        <w:t xml:space="preserve">selection becomes dominated by short-horizon defaults. Intervening to</w:t>
      </w:r>
      <w:r>
        <w:t xml:space="preserve"> </w:t>
      </w:r>
      <w:r>
        <w:t xml:space="preserve">restore vagal tone—through breathing, posture, environment, or</w:t>
      </w:r>
      <w:r>
        <w:t xml:space="preserve"> </w:t>
      </w:r>
      <w:r>
        <w:t xml:space="preserve">coregulation—is not merely "settling the patient down" but, in</w:t>
      </w:r>
      <w:r>
        <w:t xml:space="preserve"> </w:t>
      </w:r>
      <w:r>
        <w:t xml:space="preserve">computational terms, re-establishing the precision conditions under</w:t>
      </w:r>
      <w:r>
        <w:t xml:space="preserve"> </w:t>
      </w:r>
      <w:r>
        <w:t xml:space="preserve">which higher-level learning is possible. This insight, developed</w:t>
      </w:r>
      <w:r>
        <w:t xml:space="preserve"> </w:t>
      </w:r>
      <w:r>
        <w:t xml:space="preserve">informally in clinical practice over many decades, has a precise</w:t>
      </w:r>
      <w:r>
        <w:t xml:space="preserve"> </w:t>
      </w:r>
      <w:r>
        <w:t xml:space="preserve">mathematical home in Active Inference.</w:t>
      </w:r>
    </w:p>
    <w:p>
      <w:pPr>
        <w:pStyle w:val="BodyText"/>
      </w:pPr>
      <w:r>
        <w:rPr>
          <w:bCs/>
          <w:b/>
        </w:rPr>
        <w:t xml:space="preserve">2.5 Active Inference and Learning: What Already Connects</w:t>
      </w:r>
    </w:p>
    <w:p>
      <w:pPr>
        <w:pStyle w:val="BodyText"/>
      </w:pPr>
      <w:r>
        <w:t xml:space="preserve">Before turning to the developmental gap, it is worth noting what aspects</w:t>
      </w:r>
      <w:r>
        <w:t xml:space="preserve"> </w:t>
      </w:r>
      <w:r>
        <w:t xml:space="preserve">of learning Active Inference already addresses well. Habit formation has</w:t>
      </w:r>
      <w:r>
        <w:t xml:space="preserve"> </w:t>
      </w:r>
      <w:r>
        <w:t xml:space="preserve">been modeled as the consolidation of high-precision policies through</w:t>
      </w:r>
      <w:r>
        <w:t xml:space="preserve"> </w:t>
      </w:r>
      <w:r>
        <w:t xml:space="preserve">repeated execution (Friston et al., 2016): a frequently performed action</w:t>
      </w:r>
      <w:r>
        <w:t xml:space="preserve"> </w:t>
      </w:r>
      <w:r>
        <w:t xml:space="preserve">sequence becomes the default policy under a given state, and the</w:t>
      </w:r>
      <w:r>
        <w:t xml:space="preserve"> </w:t>
      </w:r>
      <w:r>
        <w:t xml:space="preserve">precision associated with that policy increases over time, making</w:t>
      </w:r>
      <w:r>
        <w:t xml:space="preserve"> </w:t>
      </w:r>
      <w:r>
        <w:t xml:space="preserve">alternative policies progressively less likely to be sampled. This</w:t>
      </w:r>
      <w:r>
        <w:t xml:space="preserve"> </w:t>
      </w:r>
      <w:r>
        <w:t xml:space="preserve">account aligns naturally with contemporary habit theory (Wood &amp; Rünger,</w:t>
      </w:r>
      <w:r>
        <w:t xml:space="preserve"> </w:t>
      </w:r>
      <w:r>
        <w:t xml:space="preserve">2016), which characterizes habits as automaticities cued by contextual</w:t>
      </w:r>
      <w:r>
        <w:t xml:space="preserve"> </w:t>
      </w:r>
      <w:r>
        <w:t xml:space="preserve">features.</w:t>
      </w:r>
    </w:p>
    <w:p>
      <w:pPr>
        <w:pStyle w:val="BodyText"/>
      </w:pPr>
      <w:r>
        <w:t xml:space="preserve">Curiosity and exploration have been modeled as expressions of epistemic</w:t>
      </w:r>
      <w:r>
        <w:t xml:space="preserve"> </w:t>
      </w:r>
      <w:r>
        <w:t xml:space="preserve">value (Schwartenbeck et al., 2019). When the organism's model has high</w:t>
      </w:r>
      <w:r>
        <w:t xml:space="preserve"> </w:t>
      </w:r>
      <w:r>
        <w:t xml:space="preserve">uncertainty about a region of state space, policies that visit that</w:t>
      </w:r>
      <w:r>
        <w:t xml:space="preserve"> </w:t>
      </w:r>
      <w:r>
        <w:t xml:space="preserve">region acquire high epistemic value and are preferentially selected.</w:t>
      </w:r>
      <w:r>
        <w:t xml:space="preserve"> </w:t>
      </w:r>
      <w:r>
        <w:t xml:space="preserve">This naturally produces the observation that infants and young learners</w:t>
      </w:r>
      <w:r>
        <w:t xml:space="preserve"> </w:t>
      </w:r>
      <w:r>
        <w:t xml:space="preserve">exhibit pronounced exploratory behavior in novel environments, and that</w:t>
      </w:r>
      <w:r>
        <w:t xml:space="preserve"> </w:t>
      </w:r>
      <w:r>
        <w:t xml:space="preserve">exploration declines as the model becomes well-fit. Whether this account</w:t>
      </w:r>
      <w:r>
        <w:t xml:space="preserve"> </w:t>
      </w:r>
      <w:r>
        <w:t xml:space="preserve">also captures the qualitative restructurings characteristic of</w:t>
      </w:r>
      <w:r>
        <w:t xml:space="preserve"> </w:t>
      </w:r>
      <w:r>
        <w:t xml:space="preserve">developmental transitions is precisely the question that Section 4 will</w:t>
      </w:r>
      <w:r>
        <w:t xml:space="preserve"> </w:t>
      </w:r>
      <w:r>
        <w:t xml:space="preserve">take up.</w:t>
      </w:r>
    </w:p>
    <w:p>
      <w:pPr>
        <w:pStyle w:val="BodyText"/>
      </w:pPr>
      <w:r>
        <w:t xml:space="preserve">Affect and emotion, often treated as separate domains from learning,</w:t>
      </w:r>
      <w:r>
        <w:t xml:space="preserve"> </w:t>
      </w:r>
      <w:r>
        <w:t xml:space="preserve">have been integrated with Active Inference through several routes.</w:t>
      </w:r>
      <w:r>
        <w:t xml:space="preserve"> </w:t>
      </w:r>
      <w:r>
        <w:t xml:space="preserve">Joffily and Coricelli (2013) proposed that emotional valence corresponds</w:t>
      </w:r>
      <w:r>
        <w:t xml:space="preserve"> </w:t>
      </w:r>
      <w:r>
        <w:t xml:space="preserve">to the rate of change of free energy: positive affect arises when free</w:t>
      </w:r>
      <w:r>
        <w:t xml:space="preserve"> </w:t>
      </w:r>
      <w:r>
        <w:t xml:space="preserve">energy is decreasing rapidly (learning, mastery, progress), and negative</w:t>
      </w:r>
      <w:r>
        <w:t xml:space="preserve"> </w:t>
      </w:r>
      <w:r>
        <w:t xml:space="preserve">affect arises when free energy is increasing or stuck (confusion,</w:t>
      </w:r>
      <w:r>
        <w:t xml:space="preserve"> </w:t>
      </w:r>
      <w:r>
        <w:t xml:space="preserve">frustration, threat). This account provides a natural connection to the</w:t>
      </w:r>
      <w:r>
        <w:t xml:space="preserve"> </w:t>
      </w:r>
      <w:r>
        <w:t xml:space="preserve">affective experience of self-regulated learning—the satisfaction of</w:t>
      </w:r>
      <w:r>
        <w:t xml:space="preserve"> </w:t>
      </w:r>
      <w:r>
        <w:t xml:space="preserve">solving a problem, the frustration of an impasse, the boredom of an</w:t>
      </w:r>
      <w:r>
        <w:t xml:space="preserve"> </w:t>
      </w:r>
      <w:r>
        <w:t xml:space="preserve">under-challenging task—without requiring separate emotional and</w:t>
      </w:r>
      <w:r>
        <w:t xml:space="preserve"> </w:t>
      </w:r>
      <w:r>
        <w:t xml:space="preserve">cognitive systems.</w:t>
      </w:r>
    </w:p>
    <w:p>
      <w:pPr>
        <w:pStyle w:val="BodyText"/>
      </w:pPr>
      <w:r>
        <w:t xml:space="preserve">In sum, Active Inference offers a unified computational substrate for</w:t>
      </w:r>
      <w:r>
        <w:t xml:space="preserve"> </w:t>
      </w:r>
      <w:r>
        <w:t xml:space="preserve">many of the phenomena central to SRL: learning, habit, exploration,</w:t>
      </w:r>
      <w:r>
        <w:t xml:space="preserve"> </w:t>
      </w:r>
      <w:r>
        <w:t xml:space="preserve">affect, and adaptive action. What it has not yet offered is an account</w:t>
      </w:r>
      <w:r>
        <w:t xml:space="preserve"> </w:t>
      </w:r>
      <w:r>
        <w:t xml:space="preserve">of how the generative model itself develops across the lifespan. Section</w:t>
      </w:r>
      <w:r>
        <w:t xml:space="preserve"> </w:t>
      </w:r>
      <w:r>
        <w:t xml:space="preserve">3 turns to dynamic skill theory as the developmental complement, and</w:t>
      </w:r>
      <w:r>
        <w:t xml:space="preserve"> </w:t>
      </w:r>
      <w:r>
        <w:t xml:space="preserve">Section 4 develops the integration.</w:t>
      </w:r>
    </w:p>
    <w:p>
      <w:pPr>
        <w:pStyle w:val="BodyText"/>
      </w:pPr>
      <w:r>
        <w:rPr>
          <w:bCs/>
          <w:b/>
        </w:rPr>
        <w:t xml:space="preserve">Table 1</w:t>
      </w:r>
      <w:r>
        <w:br/>
      </w:r>
      <w:r>
        <w:rPr>
          <w:iCs/>
          <w:i/>
        </w:rPr>
        <w:t xml:space="preserve">Conceptual Correspondences Among Self-Regulated Learning, Active</w:t>
      </w:r>
      <w:r>
        <w:rPr>
          <w:iCs/>
          <w:i/>
        </w:rPr>
        <w:t xml:space="preserve"> </w:t>
      </w:r>
      <w:r>
        <w:rPr>
          <w:iCs/>
          <w:i/>
        </w:rPr>
        <w:t xml:space="preserve">Inference, and Dynamic Skill Theory</w:t>
      </w:r>
    </w:p>
    <w:tbl>
      <w:tblPr>
        <w:tblStyle w:val="Table"/>
        <w:tblW w:type="pct" w:w="4873"/>
        <w:tblLook w:firstRow="0" w:lastRow="0" w:firstColumn="0" w:lastColumn="0" w:noHBand="0" w:noVBand="0" w:val="0000"/>
        <w:jc w:val="start"/>
      </w:tblPr>
      <w:tblGrid>
        <w:gridCol w:w="2205"/>
        <w:gridCol w:w="1904"/>
        <w:gridCol w:w="1804"/>
        <w:gridCol w:w="1804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Construct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SRL (Zimmerman,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2000)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Active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Inference (Parr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et al., 2022)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DST (Fischer,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1980)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Goal-setting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Forethought: task</w:t>
            </w:r>
            <w:r>
              <w:t xml:space="preserve"> </w:t>
            </w:r>
            <w:r>
              <w:t xml:space="preserve">analysis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Prior preferences</w:t>
            </w:r>
            <w:r>
              <w:t xml:space="preserve"> </w:t>
            </w: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Optimal level</w:t>
            </w:r>
            <w:r>
              <w:t xml:space="preserve"> </w:t>
            </w:r>
            <w:r>
              <w:t xml:space="preserve">under support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Monitoring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Performance:</w:t>
            </w:r>
            <w:r>
              <w:t xml:space="preserve"> </w:t>
            </w:r>
            <w:r>
              <w:t xml:space="preserve">self-observation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Posterior q(s|o)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Functional level</w:t>
            </w:r>
            <w:r>
              <w:t xml:space="preserve"> </w:t>
            </w:r>
            <w:r>
              <w:t xml:space="preserve">assessment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Self-evaluation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Self-reflection:</w:t>
            </w:r>
            <w:r>
              <w:t xml:space="preserve"> </w:t>
            </w:r>
            <w:r>
              <w:t xml:space="preserve">judgment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Model evidence ln</w:t>
            </w:r>
            <w:r>
              <w:t xml:space="preserve"> </w:t>
            </w:r>
            <w:r>
              <w:t xml:space="preserve">p(o)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Skill assessment</w:t>
            </w:r>
            <w:r>
              <w:t xml:space="preserve"> </w:t>
            </w:r>
            <w:r>
              <w:t xml:space="preserve">across contexts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Strategy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selection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Forethought:</w:t>
            </w:r>
            <w:r>
              <w:t xml:space="preserve"> </w:t>
            </w:r>
            <w:r>
              <w:t xml:space="preserve">strategic planning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Policy π via min</w:t>
            </w:r>
            <w:r>
              <w:t xml:space="preserve"> </w:t>
            </w:r>
            <w:r>
              <w:t xml:space="preserve">G(π)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Skill selection</w:t>
            </w:r>
            <w:r>
              <w:t xml:space="preserve"> </w:t>
            </w:r>
            <w:r>
              <w:t xml:space="preserve">in context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Self-efficacy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Forethought:</w:t>
            </w:r>
            <w:r>
              <w:t xml:space="preserve"> </w:t>
            </w:r>
            <w:r>
              <w:t xml:space="preserve">motivation beliefs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Precision γ on</w:t>
            </w:r>
            <w:r>
              <w:t xml:space="preserve"> </w:t>
            </w:r>
            <w:r>
              <w:t xml:space="preserve">policies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Confidence at</w:t>
            </w:r>
            <w:r>
              <w:t xml:space="preserve"> </w:t>
            </w:r>
            <w:r>
              <w:t xml:space="preserve">functional level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Adaptive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inference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Self-reflection:</w:t>
            </w:r>
            <w:r>
              <w:t xml:space="preserve"> </w:t>
            </w:r>
            <w:r>
              <w:t xml:space="preserve">causal attribution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Model update via</w:t>
            </w:r>
            <w:r>
              <w:t xml:space="preserve"> </w:t>
            </w:r>
            <w:r>
              <w:t xml:space="preserve">Bayes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Level transition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Note.</w:t>
      </w:r>
      <w:r>
        <w:t xml:space="preserve"> </w:t>
      </w:r>
      <w:r>
        <w:t xml:space="preserve">Correspondences are conceptual rather than strict identities;</w:t>
      </w:r>
      <w:r>
        <w:t xml:space="preserve"> </w:t>
      </w:r>
      <w:r>
        <w:t xml:space="preserve">see Section 4 for detailed mapping. SRL = self-regulated learning; DST =</w:t>
      </w:r>
      <w:r>
        <w:t xml:space="preserve"> </w:t>
      </w:r>
      <w:r>
        <w:t xml:space="preserve">dynamic skill theory; G = expected free energy; γ = precision parameter.</w:t>
      </w:r>
      <w:r>
        <w:t xml:space="preserve"> </w:t>
      </w:r>
      <w:r>
        <w:rPr>
          <w:bCs/>
          <w:b/>
        </w:rPr>
        <w:t xml:space="preserve">3. Dynamic Skill Theory: A Developmental Architecture</w:t>
      </w:r>
    </w:p>
    <w:p>
      <w:pPr>
        <w:pStyle w:val="BodyText"/>
      </w:pPr>
      <w:r>
        <w:t xml:space="preserve">Dynamic skill theory (DST; Fischer, 1980; Fischer &amp; Bidell, 2006) is a</w:t>
      </w:r>
      <w:r>
        <w:t xml:space="preserve"> </w:t>
      </w:r>
      <w:r>
        <w:t xml:space="preserve">developmental framework that has, over four decades, accumulated</w:t>
      </w:r>
      <w:r>
        <w:t xml:space="preserve"> </w:t>
      </w:r>
      <w:r>
        <w:t xml:space="preserve">substantial empirical support while remaining underutilized in</w:t>
      </w:r>
      <w:r>
        <w:t xml:space="preserve"> </w:t>
      </w:r>
      <w:r>
        <w:t xml:space="preserve">computational modeling. This section reviews DST at the level needed for</w:t>
      </w:r>
      <w:r>
        <w:t xml:space="preserve"> </w:t>
      </w:r>
      <w:r>
        <w:t xml:space="preserve">the integration in Section 4, with emphasis on three features that map</w:t>
      </w:r>
      <w:r>
        <w:t xml:space="preserve"> </w:t>
      </w:r>
      <w:r>
        <w:t xml:space="preserve">naturally onto Active Inference constructs: hierarchical levels of</w:t>
      </w:r>
      <w:r>
        <w:t xml:space="preserve"> </w:t>
      </w:r>
      <w:r>
        <w:t xml:space="preserve">skill, domain-specificity, and the optimal-functional distinction.</w:t>
      </w:r>
    </w:p>
    <w:p>
      <w:pPr>
        <w:pStyle w:val="BodyText"/>
      </w:pPr>
      <w:r>
        <w:rPr>
          <w:bCs/>
          <w:b/>
        </w:rPr>
        <w:t xml:space="preserve">3.1 Skill as Coordinated Action</w:t>
      </w:r>
    </w:p>
    <w:p>
      <w:pPr>
        <w:pStyle w:val="BodyText"/>
      </w:pPr>
      <w:r>
        <w:t xml:space="preserve">DST defines a skill as a person's capacity to act in an organized way</w:t>
      </w:r>
      <w:r>
        <w:t xml:space="preserve"> </w:t>
      </w:r>
      <w:r>
        <w:t xml:space="preserve">in a specific context. This definition is deliberately concrete: a skill</w:t>
      </w:r>
      <w:r>
        <w:t xml:space="preserve"> </w:t>
      </w:r>
      <w:r>
        <w:t xml:space="preserve">is not an abstract capacity but a way of operating on the world that</w:t>
      </w:r>
      <w:r>
        <w:t xml:space="preserve"> </w:t>
      </w:r>
      <w:r>
        <w:t xml:space="preserve">requires both the person's internal organization and the supportive</w:t>
      </w:r>
      <w:r>
        <w:t xml:space="preserve"> </w:t>
      </w:r>
      <w:r>
        <w:t xml:space="preserve">structure of a context. This contextualism distinguishes DST from</w:t>
      </w:r>
      <w:r>
        <w:t xml:space="preserve"> </w:t>
      </w:r>
      <w:r>
        <w:t xml:space="preserve">approaches that treat development as the unfolding of internal stages</w:t>
      </w:r>
      <w:r>
        <w:t xml:space="preserve"> </w:t>
      </w:r>
      <w:r>
        <w:t xml:space="preserve">independent of environmental support (Piaget, 1972), and aligns it more</w:t>
      </w:r>
      <w:r>
        <w:t xml:space="preserve"> </w:t>
      </w:r>
      <w:r>
        <w:t xml:space="preserve">closely with sociocultural perspectives (Vygotsky, 1978; Bruner, 1985).</w:t>
      </w:r>
    </w:p>
    <w:p>
      <w:pPr>
        <w:pStyle w:val="BodyText"/>
      </w:pPr>
      <w:r>
        <w:t xml:space="preserve">Importantly, skill in this sense includes both what is traditionally</w:t>
      </w:r>
      <w:r>
        <w:t xml:space="preserve"> </w:t>
      </w:r>
      <w:r>
        <w:t xml:space="preserve">called cognition and what is traditionally called emotion. Fischer and</w:t>
      </w:r>
      <w:r>
        <w:t xml:space="preserve"> </w:t>
      </w:r>
      <w:r>
        <w:t xml:space="preserve">Bidell (2006) explicitly extend skill analysis to affective skills—a</w:t>
      </w:r>
      <w:r>
        <w:t xml:space="preserve"> </w:t>
      </w:r>
      <w:r>
        <w:t xml:space="preserve">person's capacity to organize feelings and emotional responses in</w:t>
      </w:r>
      <w:r>
        <w:t xml:space="preserve"> </w:t>
      </w:r>
      <w:r>
        <w:t xml:space="preserve">context-appropriate ways. The implication for our framework is that the</w:t>
      </w:r>
      <w:r>
        <w:t xml:space="preserve"> </w:t>
      </w:r>
      <w:r>
        <w:t xml:space="preserve">same theoretical machinery describes academic skill, clinical</w:t>
      </w:r>
      <w:r>
        <w:t xml:space="preserve"> </w:t>
      </w:r>
      <w:r>
        <w:t xml:space="preserve">regulation, and therapeutic insight. This is not a metaphorical</w:t>
      </w:r>
      <w:r>
        <w:t xml:space="preserve"> </w:t>
      </w:r>
      <w:r>
        <w:t xml:space="preserve">extension but a structural claim: skills of all kinds exhibit the same</w:t>
      </w:r>
      <w:r>
        <w:t xml:space="preserve"> </w:t>
      </w:r>
      <w:r>
        <w:t xml:space="preserve">patterns of acquisition, consolidation, and transformation.</w:t>
      </w:r>
    </w:p>
    <w:p>
      <w:pPr>
        <w:pStyle w:val="BodyText"/>
      </w:pPr>
      <w:r>
        <w:rPr>
          <w:bCs/>
          <w:b/>
        </w:rPr>
        <w:t xml:space="preserve">3.2 The Hierarchy of Skill Levels</w:t>
      </w:r>
    </w:p>
    <w:p>
      <w:pPr>
        <w:pStyle w:val="BodyText"/>
      </w:pPr>
      <w:r>
        <w:t xml:space="preserve">DST organizes skill development into a sequence of levels, each defined</w:t>
      </w:r>
      <w:r>
        <w:t xml:space="preserve"> </w:t>
      </w:r>
      <w:r>
        <w:t xml:space="preserve">by the type of unit it operates on and the complexity of structural</w:t>
      </w:r>
      <w:r>
        <w:t xml:space="preserve"> </w:t>
      </w:r>
      <w:r>
        <w:t xml:space="preserve">organization. Three tiers, each containing four levels, span the</w:t>
      </w:r>
      <w:r>
        <w:t xml:space="preserve"> </w:t>
      </w:r>
      <w:r>
        <w:t xml:space="preserve">developmental range from infancy to adulthood:</w:t>
      </w:r>
    </w:p>
    <w:p>
      <w:pPr>
        <w:pStyle w:val="BodyText"/>
      </w:pPr>
      <w:r>
        <w:t xml:space="preserve">The reflex tier (Level 1, single reflexes through Level 4, systems of</w:t>
      </w:r>
      <w:r>
        <w:t xml:space="preserve"> </w:t>
      </w:r>
      <w:r>
        <w:t xml:space="preserve">reflexes) is characteristic of the first months of life. The action tier</w:t>
      </w:r>
      <w:r>
        <w:t xml:space="preserve"> </w:t>
      </w:r>
      <w:r>
        <w:t xml:space="preserve">(Level 5, single actions through Level 8, action systems) emerges across</w:t>
      </w:r>
      <w:r>
        <w:t xml:space="preserve"> </w:t>
      </w:r>
      <w:r>
        <w:t xml:space="preserve">the second half of the first year and consolidates through early</w:t>
      </w:r>
      <w:r>
        <w:t xml:space="preserve"> </w:t>
      </w:r>
      <w:r>
        <w:t xml:space="preserve">childhood. The representational tier (Level 9, single representations</w:t>
      </w:r>
      <w:r>
        <w:t xml:space="preserve"> </w:t>
      </w:r>
      <w:r>
        <w:t xml:space="preserve">through Level 12, representational systems) emerges between</w:t>
      </w:r>
      <w:r>
        <w:t xml:space="preserve"> </w:t>
      </w:r>
      <w:r>
        <w:t xml:space="preserve">approximately 18 months and middle childhood. The abstract tier (Level</w:t>
      </w:r>
      <w:r>
        <w:t xml:space="preserve"> </w:t>
      </w:r>
      <w:r>
        <w:t xml:space="preserve">13, single abstractions through Level 16, principles) emerges from late</w:t>
      </w:r>
      <w:r>
        <w:t xml:space="preserve"> </w:t>
      </w:r>
      <w:r>
        <w:t xml:space="preserve">childhood through adulthood, with the highest level rarely fully</w:t>
      </w:r>
      <w:r>
        <w:t xml:space="preserve"> </w:t>
      </w:r>
      <w:r>
        <w:t xml:space="preserve">realized.</w:t>
      </w:r>
    </w:p>
    <w:p>
      <w:pPr>
        <w:pStyle w:val="BodyText"/>
      </w:pPr>
      <w:r>
        <w:t xml:space="preserve">Within each tier, the four levels reflect a recurring pattern of</w:t>
      </w:r>
      <w:r>
        <w:t xml:space="preserve"> </w:t>
      </w:r>
      <w:r>
        <w:t xml:space="preserve">structural complexity: single units, mappings between two units, systems</w:t>
      </w:r>
      <w:r>
        <w:t xml:space="preserve"> </w:t>
      </w:r>
      <w:r>
        <w:t xml:space="preserve">combining multiple units, and systems of systems. The transition from</w:t>
      </w:r>
      <w:r>
        <w:t xml:space="preserve"> </w:t>
      </w:r>
      <w:r>
        <w:t xml:space="preserve">one level to the next is not a gradual quantitative increase but a</w:t>
      </w:r>
      <w:r>
        <w:t xml:space="preserve"> </w:t>
      </w:r>
      <w:r>
        <w:t xml:space="preserve">qualitative restructuring: at each level, units that were previously</w:t>
      </w:r>
      <w:r>
        <w:t xml:space="preserve"> </w:t>
      </w:r>
      <w:r>
        <w:t xml:space="preserve">coordinated become the elements of new, higher-order units. The cycle</w:t>
      </w:r>
      <w:r>
        <w:t xml:space="preserve"> </w:t>
      </w:r>
      <w:r>
        <w:t xml:space="preserve">then repeats at the next tier of abstraction.</w:t>
      </w:r>
    </w:p>
    <w:p>
      <w:pPr>
        <w:pStyle w:val="BodyText"/>
      </w:pPr>
      <w:r>
        <w:t xml:space="preserve">For our framework, two features of this hierarchy are essential. First,</w:t>
      </w:r>
      <w:r>
        <w:t xml:space="preserve"> </w:t>
      </w:r>
      <w:r>
        <w:t xml:space="preserve">the structure is recursive: the same organizational principle (units →</w:t>
      </w:r>
      <w:r>
        <w:t xml:space="preserve"> </w:t>
      </w:r>
      <w:r>
        <w:t xml:space="preserve">mappings → systems → tier transition) applies at every level. This</w:t>
      </w:r>
      <w:r>
        <w:t xml:space="preserve"> </w:t>
      </w:r>
      <w:r>
        <w:t xml:space="preserve">recursiveness allows DST to characterize development with relatively few</w:t>
      </w:r>
      <w:r>
        <w:t xml:space="preserve"> </w:t>
      </w:r>
      <w:r>
        <w:t xml:space="preserve">principles while accommodating the diversity of skills people acquire.</w:t>
      </w:r>
      <w:r>
        <w:t xml:space="preserve"> </w:t>
      </w:r>
      <w:r>
        <w:t xml:space="preserve">Second, higher levels are constructed from lower levels: a</w:t>
      </w:r>
      <w:r>
        <w:t xml:space="preserve"> </w:t>
      </w:r>
      <w:r>
        <w:t xml:space="preserve">representational system (Level 12) is built from coordinations of</w:t>
      </w:r>
      <w:r>
        <w:t xml:space="preserve"> </w:t>
      </w:r>
      <w:r>
        <w:t xml:space="preserve">representational mappings (Level 11), which are themselves coordinations</w:t>
      </w:r>
      <w:r>
        <w:t xml:space="preserve"> </w:t>
      </w:r>
      <w:r>
        <w:t xml:space="preserve">of single representations (Level 9-10). This compositional structure</w:t>
      </w:r>
      <w:r>
        <w:t xml:space="preserve"> </w:t>
      </w:r>
      <w:r>
        <w:t xml:space="preserve">parallels the hierarchical generative models of Active Inference</w:t>
      </w:r>
      <w:r>
        <w:t xml:space="preserve"> </w:t>
      </w:r>
      <w:r>
        <w:t xml:space="preserve">(Pezzulo et al., 2018; Friston et al., 2017) in a way we will exploit in</w:t>
      </w:r>
      <w:r>
        <w:t xml:space="preserve"> </w:t>
      </w:r>
      <w:r>
        <w:t xml:space="preserve">Section 4.</w:t>
      </w:r>
    </w:p>
    <w:p>
      <w:pPr>
        <w:pStyle w:val="BodyText"/>
      </w:pPr>
      <w:r>
        <w:rPr>
          <w:bCs/>
          <w:b/>
        </w:rPr>
        <w:t xml:space="preserve">3.3 Domain-Specificity and the Web Model</w:t>
      </w:r>
    </w:p>
    <w:p>
      <w:pPr>
        <w:pStyle w:val="BodyText"/>
      </w:pPr>
      <w:r>
        <w:t xml:space="preserve">Perhaps DST's most distinctive empirical contribution is the</w:t>
      </w:r>
      <w:r>
        <w:t xml:space="preserve"> </w:t>
      </w:r>
      <w:r>
        <w:t xml:space="preserve">demonstration that skill development is highly domain-specific. A person</w:t>
      </w:r>
      <w:r>
        <w:t xml:space="preserve"> </w:t>
      </w:r>
      <w:r>
        <w:t xml:space="preserve">who reasons abstractly about mathematics may operate at the</w:t>
      </w:r>
      <w:r>
        <w:t xml:space="preserve"> </w:t>
      </w:r>
      <w:r>
        <w:t xml:space="preserve">representational level about social relationships; a clinician who</w:t>
      </w:r>
      <w:r>
        <w:t xml:space="preserve"> </w:t>
      </w:r>
      <w:r>
        <w:t xml:space="preserve">functions at the system level diagnostically may regulate emotion at the</w:t>
      </w:r>
      <w:r>
        <w:t xml:space="preserve"> </w:t>
      </w:r>
      <w:r>
        <w:t xml:space="preserve">action level. Skill levels are not properties of a person globally but</w:t>
      </w:r>
      <w:r>
        <w:t xml:space="preserve"> </w:t>
      </w:r>
      <w:r>
        <w:t xml:space="preserve">of a person operating in a specific domain under specific contextual</w:t>
      </w:r>
      <w:r>
        <w:t xml:space="preserve"> </w:t>
      </w:r>
      <w:r>
        <w:t xml:space="preserve">conditions (Fischer &amp; Yan, 2002).</w:t>
      </w:r>
    </w:p>
    <w:p>
      <w:pPr>
        <w:pStyle w:val="BodyText"/>
      </w:pPr>
      <w:r>
        <w:t xml:space="preserve">Fischer and Bidell (2006) capture this domain-specificity with what they</w:t>
      </w:r>
      <w:r>
        <w:t xml:space="preserve"> </w:t>
      </w:r>
      <w:r>
        <w:t xml:space="preserve">call the web model: development proceeds along multiple, partially</w:t>
      </w:r>
      <w:r>
        <w:t xml:space="preserve"> </w:t>
      </w:r>
      <w:r>
        <w:t xml:space="preserve">independent strands, each strand corresponding to a domain of skill.</w:t>
      </w:r>
      <w:r>
        <w:t xml:space="preserve"> </w:t>
      </w:r>
      <w:r>
        <w:t xml:space="preserve">Strands can be partially synchronized—for example, when conceptual</w:t>
      </w:r>
      <w:r>
        <w:t xml:space="preserve"> </w:t>
      </w:r>
      <w:r>
        <w:t xml:space="preserve">development in mathematics supports problem-solving in physics—but</w:t>
      </w:r>
      <w:r>
        <w:t xml:space="preserve"> </w:t>
      </w:r>
      <w:r>
        <w:t xml:space="preserve">they are not lockstep. The pattern of synchronization across strands is</w:t>
      </w:r>
      <w:r>
        <w:t xml:space="preserve"> </w:t>
      </w:r>
      <w:r>
        <w:t xml:space="preserve">itself a developmental phenomenon, capturing how the integration of</w:t>
      </w:r>
      <w:r>
        <w:t xml:space="preserve"> </w:t>
      </w:r>
      <w:r>
        <w:t xml:space="preserve">skills across domains constitutes a major part of mature cognition.</w:t>
      </w:r>
    </w:p>
    <w:p>
      <w:pPr>
        <w:pStyle w:val="BodyText"/>
      </w:pPr>
      <w:r>
        <w:t xml:space="preserve">For clinical practice, the web model has direct implications. A standard</w:t>
      </w:r>
      <w:r>
        <w:t xml:space="preserve"> </w:t>
      </w:r>
      <w:r>
        <w:t xml:space="preserve">psychometric instrument that yields a single composite score risks</w:t>
      </w:r>
      <w:r>
        <w:t xml:space="preserve"> </w:t>
      </w:r>
      <w:r>
        <w:t xml:space="preserve">obscuring exactly the cross-domain pattern that is most clinically</w:t>
      </w:r>
      <w:r>
        <w:t xml:space="preserve"> </w:t>
      </w:r>
      <w:r>
        <w:t xml:space="preserve">informative. Two patients with identical composite scores may have</w:t>
      </w:r>
      <w:r>
        <w:t xml:space="preserve"> </w:t>
      </w:r>
      <w:r>
        <w:t xml:space="preserve">entirely different web profiles—different patterns of strength across</w:t>
      </w:r>
      <w:r>
        <w:t xml:space="preserve"> </w:t>
      </w:r>
      <w:r>
        <w:t xml:space="preserve">domains—and thus require different interventions. The Learning Catcher</w:t>
      </w:r>
      <w:r>
        <w:t xml:space="preserve"> </w:t>
      </w:r>
      <w:r>
        <w:t xml:space="preserve">system (Section 5) adopts a five-dimensional skill profile (sustained</w:t>
      </w:r>
      <w:r>
        <w:t xml:space="preserve"> </w:t>
      </w:r>
      <w:r>
        <w:t xml:space="preserve">attention, working memory, emotional regulation, time awareness,</w:t>
      </w:r>
      <w:r>
        <w:t xml:space="preserve"> </w:t>
      </w:r>
      <w:r>
        <w:t xml:space="preserve">self-awareness) specifically to honor the web structure that DST has</w:t>
      </w:r>
      <w:r>
        <w:t xml:space="preserve"> </w:t>
      </w:r>
      <w:r>
        <w:t xml:space="preserve">documented.</w:t>
      </w:r>
    </w:p>
    <w:p>
      <w:pPr>
        <w:pStyle w:val="BodyText"/>
      </w:pPr>
      <w:r>
        <w:rPr>
          <w:bCs/>
          <w:b/>
        </w:rPr>
        <w:t xml:space="preserve">3.4 Optimal Level and Functional Level</w:t>
      </w:r>
    </w:p>
    <w:p>
      <w:pPr>
        <w:pStyle w:val="BodyText"/>
      </w:pPr>
      <w:r>
        <w:t xml:space="preserve">The single most clinically actionable construct in DST is the</w:t>
      </w:r>
      <w:r>
        <w:t xml:space="preserve"> </w:t>
      </w:r>
      <w:r>
        <w:t xml:space="preserve">distinction between optimal level and functional level. The optimal</w:t>
      </w:r>
      <w:r>
        <w:t xml:space="preserve"> </w:t>
      </w:r>
      <w:r>
        <w:t xml:space="preserve">level is the highest level a person can achieve in a domain when full</w:t>
      </w:r>
      <w:r>
        <w:t xml:space="preserve"> </w:t>
      </w:r>
      <w:r>
        <w:t xml:space="preserve">contextual support is provided—an attentive coach, well-designed</w:t>
      </w:r>
      <w:r>
        <w:t xml:space="preserve"> </w:t>
      </w:r>
      <w:r>
        <w:t xml:space="preserve">materials, time to think, low emotional load. The functional level is</w:t>
      </w:r>
      <w:r>
        <w:t xml:space="preserve"> </w:t>
      </w:r>
      <w:r>
        <w:t xml:space="preserve">the level the person typically exhibits in everyday activity, with</w:t>
      </w:r>
      <w:r>
        <w:t xml:space="preserve"> </w:t>
      </w:r>
      <w:r>
        <w:t xml:space="preserve">whatever support is available. The gap between the two is the</w:t>
      </w:r>
      <w:r>
        <w:t xml:space="preserve"> </w:t>
      </w:r>
      <w:r>
        <w:t xml:space="preserve">developmental space in which scaffolded intervention operates,</w:t>
      </w:r>
      <w:r>
        <w:t xml:space="preserve"> </w:t>
      </w:r>
      <w:r>
        <w:t xml:space="preserve">conceptually equivalent to Vygotsky's (1978) zone of proximal</w:t>
      </w:r>
      <w:r>
        <w:t xml:space="preserve"> </w:t>
      </w:r>
      <w:r>
        <w:t xml:space="preserve">development but operationalized in terms of skill levels rather than</w:t>
      </w:r>
      <w:r>
        <w:t xml:space="preserve"> </w:t>
      </w:r>
      <w:r>
        <w:t xml:space="preserve">general age stages.</w:t>
      </w:r>
    </w:p>
    <w:p>
      <w:pPr>
        <w:pStyle w:val="BodyText"/>
      </w:pPr>
      <w:r>
        <w:t xml:space="preserve">Empirically, the gap between optimal and functional level can be</w:t>
      </w:r>
      <w:r>
        <w:t xml:space="preserve"> </w:t>
      </w:r>
      <w:r>
        <w:t xml:space="preserve">large—often two or more levels (Fischer &amp; Yan, 2002). A person who,</w:t>
      </w:r>
      <w:r>
        <w:t xml:space="preserve"> </w:t>
      </w:r>
      <w:r>
        <w:t xml:space="preserve">under supportive conditions, can construct an abstract system about a</w:t>
      </w:r>
      <w:r>
        <w:t xml:space="preserve"> </w:t>
      </w:r>
      <w:r>
        <w:t xml:space="preserve">topic may, in everyday discourse, deploy only single abstractions about</w:t>
      </w:r>
      <w:r>
        <w:t xml:space="preserve"> </w:t>
      </w:r>
      <w:r>
        <w:t xml:space="preserve">the same topic. This gap is not a failure of the person but a feature of</w:t>
      </w:r>
      <w:r>
        <w:t xml:space="preserve"> </w:t>
      </w:r>
      <w:r>
        <w:t xml:space="preserve">how skill is distributed across the person-context system: support</w:t>
      </w:r>
      <w:r>
        <w:t xml:space="preserve"> </w:t>
      </w:r>
      <w:r>
        <w:t xml:space="preserve">raises functional level toward optimal, withdrawal of support lowers it.</w:t>
      </w:r>
    </w:p>
    <w:p>
      <w:pPr>
        <w:pStyle w:val="BodyText"/>
      </w:pPr>
      <w:r>
        <w:t xml:space="preserve">The optimal-functional distinction is especially important for clinical</w:t>
      </w:r>
      <w:r>
        <w:t xml:space="preserve"> </w:t>
      </w:r>
      <w:r>
        <w:t xml:space="preserve">work because it provides a principled answer to the question, "What</w:t>
      </w:r>
      <w:r>
        <w:t xml:space="preserve"> </w:t>
      </w:r>
      <w:r>
        <w:t xml:space="preserve">level should I be intervening at?" Intervention at the functional level</w:t>
      </w:r>
      <w:r>
        <w:t xml:space="preserve"> </w:t>
      </w:r>
      <w:r>
        <w:t xml:space="preserve">provides little leverage—the person is already operating there.</w:t>
      </w:r>
      <w:r>
        <w:t xml:space="preserve"> </w:t>
      </w:r>
      <w:r>
        <w:t xml:space="preserve">Intervention at or beyond the optimal level produces frustration and</w:t>
      </w:r>
      <w:r>
        <w:t xml:space="preserve"> </w:t>
      </w:r>
      <w:r>
        <w:t xml:space="preserve">disengagement. Intervention in the gap—at one level above functional,</w:t>
      </w:r>
      <w:r>
        <w:t xml:space="preserve"> </w:t>
      </w:r>
      <w:r>
        <w:t xml:space="preserve">scaffolded by support—produces what we will, in Section 4.2, formally</w:t>
      </w:r>
      <w:r>
        <w:t xml:space="preserve"> </w:t>
      </w:r>
      <w:r>
        <w:t xml:space="preserve">identify as conditions of high expected information gain.</w:t>
      </w:r>
    </w:p>
    <w:p>
      <w:pPr>
        <w:pStyle w:val="BodyText"/>
      </w:pPr>
      <w:r>
        <w:rPr>
          <w:bCs/>
          <w:b/>
        </w:rPr>
        <w:t xml:space="preserve">3.5 What DST Specifies, and What It Leaves Open</w:t>
      </w:r>
    </w:p>
    <w:p>
      <w:pPr>
        <w:pStyle w:val="BodyText"/>
      </w:pPr>
      <w:r>
        <w:t xml:space="preserve">DST specifies the structure of developmental change but leaves the</w:t>
      </w:r>
      <w:r>
        <w:t xml:space="preserve"> </w:t>
      </w:r>
      <w:r>
        <w:t xml:space="preserve">computational mechanism by which that change occurs largely open. The</w:t>
      </w:r>
      <w:r>
        <w:t xml:space="preserve"> </w:t>
      </w:r>
      <w:r>
        <w:t xml:space="preserve">theory describes how skills are organized at each level, how transitions</w:t>
      </w:r>
      <w:r>
        <w:t xml:space="preserve"> </w:t>
      </w:r>
      <w:r>
        <w:t xml:space="preserve">between levels are structured, and how skills are distributed across</w:t>
      </w:r>
      <w:r>
        <w:t xml:space="preserve"> </w:t>
      </w:r>
      <w:r>
        <w:t xml:space="preserve">contexts. It does not specify what process determines whether a given</w:t>
      </w:r>
      <w:r>
        <w:t xml:space="preserve"> </w:t>
      </w:r>
      <w:r>
        <w:t xml:space="preserve">intervention will be effective for a given learner at a given moment,</w:t>
      </w:r>
      <w:r>
        <w:t xml:space="preserve"> </w:t>
      </w:r>
      <w:r>
        <w:t xml:space="preserve">beyond appeals to general principles of optimal challenge and contextual</w:t>
      </w:r>
      <w:r>
        <w:t xml:space="preserve"> </w:t>
      </w:r>
      <w:r>
        <w:t xml:space="preserve">support.</w:t>
      </w:r>
    </w:p>
    <w:p>
      <w:pPr>
        <w:pStyle w:val="BodyText"/>
      </w:pPr>
      <w:r>
        <w:t xml:space="preserve">This is, of course, not a criticism of DST: every theory has a chosen</w:t>
      </w:r>
      <w:r>
        <w:t xml:space="preserve"> </w:t>
      </w:r>
      <w:r>
        <w:t xml:space="preserve">level of explanation, and DST's level—the structural organization of</w:t>
      </w:r>
      <w:r>
        <w:t xml:space="preserve"> </w:t>
      </w:r>
      <w:r>
        <w:t xml:space="preserve">skill across development—is empirically rich and conceptually</w:t>
      </w:r>
      <w:r>
        <w:t xml:space="preserve"> </w:t>
      </w:r>
      <w:r>
        <w:t xml:space="preserve">distinctive. But it does identify a gap that Active Inference is</w:t>
      </w:r>
      <w:r>
        <w:t xml:space="preserve"> </w:t>
      </w:r>
      <w:r>
        <w:t xml:space="preserve">uniquely positioned to fill. Where DST specifies that the generative</w:t>
      </w:r>
      <w:r>
        <w:t xml:space="preserve"> </w:t>
      </w:r>
      <w:r>
        <w:t xml:space="preserve">model has hierarchical structure of a particular form, Active Inference</w:t>
      </w:r>
      <w:r>
        <w:t xml:space="preserve"> </w:t>
      </w:r>
      <w:r>
        <w:t xml:space="preserve">specifies how that hierarchical structure produces moment-to-moment</w:t>
      </w:r>
      <w:r>
        <w:t xml:space="preserve"> </w:t>
      </w:r>
      <w:r>
        <w:t xml:space="preserve">perception and action. Where DST specifies that there exists an optimal</w:t>
      </w:r>
      <w:r>
        <w:t xml:space="preserve"> </w:t>
      </w:r>
      <w:r>
        <w:t xml:space="preserve">challenge zone, Active Inference specifies the computational quantity</w:t>
      </w:r>
      <w:r>
        <w:t xml:space="preserve"> </w:t>
      </w:r>
      <w:r>
        <w:t xml:space="preserve">(expected information gain) that defines that zone. The integration is</w:t>
      </w:r>
      <w:r>
        <w:t xml:space="preserve"> </w:t>
      </w:r>
      <w:r>
        <w:t xml:space="preserve">not a coincidence: both frameworks have converged on hierarchical</w:t>
      </w:r>
      <w:r>
        <w:t xml:space="preserve"> </w:t>
      </w:r>
      <w:r>
        <w:t xml:space="preserve">predictive structures, from different directions, over the same several</w:t>
      </w:r>
      <w:r>
        <w:t xml:space="preserve"> </w:t>
      </w:r>
      <w:r>
        <w:t xml:space="preserve">decades.</w:t>
      </w:r>
    </w:p>
    <w:p>
      <w:pPr>
        <w:pStyle w:val="BodyText"/>
      </w:pPr>
      <w:r>
        <w:t xml:space="preserve">Section 4 develops the integration in detail.</w:t>
      </w:r>
    </w:p>
    <w:p>
      <w:pPr>
        <w:pStyle w:val="BodyText"/>
      </w:pPr>
      <w:r>
        <w:rPr>
          <w:bCs/>
          <w:b/>
        </w:rPr>
        <w:t xml:space="preserve">Table 2</w:t>
      </w:r>
      <w:r>
        <w:br/>
      </w:r>
      <w:r>
        <w:rPr>
          <w:iCs/>
          <w:i/>
        </w:rPr>
        <w:t xml:space="preserve">Fischer's Dynamic Skill Theory: Tiers, Levels, and Approximate Age</w:t>
      </w:r>
      <w:r>
        <w:rPr>
          <w:iCs/>
          <w:i/>
        </w:rPr>
        <w:t xml:space="preserve"> </w:t>
      </w:r>
      <w:r>
        <w:rPr>
          <w:iCs/>
          <w:i/>
        </w:rPr>
        <w:t xml:space="preserve">Ranges</w:t>
      </w:r>
    </w:p>
    <w:tbl>
      <w:tblPr>
        <w:tblStyle w:val="Table"/>
        <w:tblW w:type="pct" w:w="4888"/>
        <w:tblLook w:firstRow="0" w:lastRow="0" w:firstColumn="0" w:lastColumn="0" w:noHBand="0" w:noVBand="0" w:val="0000"/>
        <w:jc w:val="start"/>
      </w:tblPr>
      <w:tblGrid>
        <w:gridCol w:w="1868"/>
        <w:gridCol w:w="1067"/>
        <w:gridCol w:w="2402"/>
        <w:gridCol w:w="2402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Tier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Level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Structural Form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Approx. Age of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Emergence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Reflex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1–4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Single reflexes → reflex</w:t>
            </w:r>
            <w:r>
              <w:t xml:space="preserve"> </w:t>
            </w:r>
            <w:r>
              <w:t xml:space="preserve">mappings → reflex systems</w:t>
            </w:r>
            <w:r>
              <w:t xml:space="preserve"> </w:t>
            </w:r>
            <w:r>
              <w:t xml:space="preserve">→ systems of systems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Birth to 4 months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5–8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Single actions → action</w:t>
            </w:r>
            <w:r>
              <w:t xml:space="preserve"> </w:t>
            </w:r>
            <w:r>
              <w:t xml:space="preserve">mappings → action systems</w:t>
            </w:r>
            <w:r>
              <w:t xml:space="preserve"> </w:t>
            </w:r>
            <w:r>
              <w:t xml:space="preserve">→ systems of systems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months to 2 years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Representation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9–12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Single representations →</w:t>
            </w:r>
            <w:r>
              <w:t xml:space="preserve"> </w:t>
            </w:r>
            <w:r>
              <w:t xml:space="preserve">mappings → systems →</w:t>
            </w:r>
            <w:r>
              <w:t xml:space="preserve"> </w:t>
            </w:r>
            <w:r>
              <w:t xml:space="preserve">systems of systems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to 11 years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Abstract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13–16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Single abstractions →</w:t>
            </w:r>
            <w:r>
              <w:t xml:space="preserve"> </w:t>
            </w:r>
            <w:r>
              <w:t xml:space="preserve">mappings → systems →</w:t>
            </w:r>
            <w:r>
              <w:t xml:space="preserve"> </w:t>
            </w:r>
            <w:r>
              <w:t xml:space="preserve">principles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 years to adulthood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Note.</w:t>
      </w:r>
      <w:r>
        <w:t xml:space="preserve"> </w:t>
      </w:r>
      <w:r>
        <w:t xml:space="preserve">The abstract tier (highlighted) corresponds to most clinical</w:t>
      </w:r>
      <w:r>
        <w:t xml:space="preserve"> </w:t>
      </w:r>
      <w:r>
        <w:t xml:space="preserve">adult work. Within each tier, levels follow the same recursive pattern:</w:t>
      </w:r>
      <w:r>
        <w:t xml:space="preserve"> </w:t>
      </w:r>
      <w:r>
        <w:t xml:space="preserve">single elements, mappings between elements, systems combining elements,</w:t>
      </w:r>
      <w:r>
        <w:t xml:space="preserve"> </w:t>
      </w:r>
      <w:r>
        <w:t xml:space="preserve">and systems of systems (which become elements at the next tier). Adapted</w:t>
      </w:r>
      <w:r>
        <w:t xml:space="preserve"> </w:t>
      </w:r>
      <w:r>
        <w:t xml:space="preserve">from Fischer (1980) and Fischer and Bidell (2006). Ages are approximate</w:t>
      </w:r>
      <w:r>
        <w:t xml:space="preserve"> </w:t>
      </w:r>
      <w:r>
        <w:t xml:space="preserve">optimal-level emergence under supportive conditions; functional levels</w:t>
      </w:r>
      <w:r>
        <w:t xml:space="preserve"> </w:t>
      </w:r>
      <w:r>
        <w:t xml:space="preserve">in everyday life are typically one to two levels lower.</w:t>
      </w:r>
    </w:p>
    <w:p>
      <w:pPr>
        <w:pStyle w:val="BodyText"/>
      </w:pPr>
      <w:r>
        <w:rPr>
          <w:bCs/>
          <w:b/>
        </w:rPr>
        <w:t xml:space="preserve">4. Developmental Active Inference: Four Integrative Mechanisms</w:t>
      </w:r>
    </w:p>
    <w:p>
      <w:pPr>
        <w:pStyle w:val="BodyText"/>
      </w:pPr>
      <w:r>
        <w:t xml:space="preserve">This section is the conceptual core of the paper. We develop four</w:t>
      </w:r>
      <w:r>
        <w:t xml:space="preserve"> </w:t>
      </w:r>
      <w:r>
        <w:t xml:space="preserve">mechanisms by which Active Inference and dynamic skill theory can be</w:t>
      </w:r>
      <w:r>
        <w:t xml:space="preserve"> </w:t>
      </w:r>
      <w:r>
        <w:t xml:space="preserve">integrated to yield a computational framework for developmental</w:t>
      </w:r>
      <w:r>
        <w:t xml:space="preserve"> </w:t>
      </w:r>
      <w:r>
        <w:t xml:space="preserve">self-regulated learning. The mechanisms are not separate hypotheses to</w:t>
      </w:r>
      <w:r>
        <w:t xml:space="preserve"> </w:t>
      </w:r>
      <w:r>
        <w:t xml:space="preserve">be tested independently; they are facets of a single proposal that the</w:t>
      </w:r>
      <w:r>
        <w:t xml:space="preserve"> </w:t>
      </w:r>
      <w:r>
        <w:t xml:space="preserve">generative model in Active Inference can be identified, with appropriate</w:t>
      </w:r>
      <w:r>
        <w:t xml:space="preserve"> </w:t>
      </w:r>
      <w:r>
        <w:t xml:space="preserve">elaboration, with the developmental architecture in DST. Two further</w:t>
      </w:r>
      <w:r>
        <w:t xml:space="preserve"> </w:t>
      </w:r>
      <w:r>
        <w:t xml:space="preserve">mechanisms—precision allocation and self-model refinement—connect</w:t>
      </w:r>
      <w:r>
        <w:t xml:space="preserve"> </w:t>
      </w:r>
      <w:r>
        <w:t xml:space="preserve">the integrated framework to clinically actionable inputs (HRV) and</w:t>
      </w:r>
      <w:r>
        <w:t xml:space="preserve"> </w:t>
      </w:r>
      <w:r>
        <w:t xml:space="preserve">clinically actionable procedures (Observable Model Refinement).</w:t>
      </w:r>
    </w:p>
    <w:p>
      <w:pPr>
        <w:pStyle w:val="BodyText"/>
      </w:pPr>
      <w:r>
        <w:t xml:space="preserve">We organize the discussion around four propositions:</w:t>
      </w:r>
    </w:p>
    <w:p>
      <w:pPr>
        <w:numPr>
          <w:ilvl w:val="0"/>
          <w:numId w:val="1002"/>
        </w:numPr>
      </w:pPr>
      <w:r>
        <w:t xml:space="preserve">Hierarchical generative model structure. Fischer's developmental</w:t>
      </w:r>
      <w:r>
        <w:t xml:space="preserve"> </w:t>
      </w:r>
      <w:r>
        <w:t xml:space="preserve">levels correspond to the depth of the generative model. Development</w:t>
      </w:r>
      <w:r>
        <w:t xml:space="preserve"> </w:t>
      </w:r>
      <w:r>
        <w:t xml:space="preserve">is structural expansion of the model.</w:t>
      </w:r>
    </w:p>
    <w:p>
      <w:pPr>
        <w:numPr>
          <w:ilvl w:val="0"/>
          <w:numId w:val="1002"/>
        </w:numPr>
      </w:pPr>
      <w:r>
        <w:t xml:space="preserve">Precision allocation as autonomic state. The precision parameter γ</w:t>
      </w:r>
      <w:r>
        <w:t xml:space="preserve"> </w:t>
      </w:r>
      <w:r>
        <w:t xml:space="preserve">that governs policy confidence in Active Inference has a</w:t>
      </w:r>
      <w:r>
        <w:t xml:space="preserve"> </w:t>
      </w:r>
      <w:r>
        <w:t xml:space="preserve">physiological substrate in vagal tone, indexed by HRV. Regulation is</w:t>
      </w:r>
      <w:r>
        <w:t xml:space="preserve"> </w:t>
      </w:r>
      <w:r>
        <w:t xml:space="preserve">precision availability.</w:t>
      </w:r>
    </w:p>
    <w:p>
      <w:pPr>
        <w:numPr>
          <w:ilvl w:val="0"/>
          <w:numId w:val="1002"/>
        </w:numPr>
      </w:pPr>
      <w:r>
        <w:t xml:space="preserve">Empirical prior accumulation as habit formation. Habits, in DST</w:t>
      </w:r>
      <w:r>
        <w:t xml:space="preserve"> </w:t>
      </w:r>
      <w:r>
        <w:t xml:space="preserve">terms repeated skills, are learned policies in Active Inference,</w:t>
      </w:r>
      <w:r>
        <w:t xml:space="preserve"> </w:t>
      </w:r>
      <w:r>
        <w:t xml:space="preserve">instantiated as high-precision priors. Habit is consolidated policy</w:t>
      </w:r>
      <w:r>
        <w:t xml:space="preserve"> </w:t>
      </w:r>
      <w:r>
        <w:t xml:space="preserve">under precision.</w:t>
      </w:r>
    </w:p>
    <w:p>
      <w:pPr>
        <w:numPr>
          <w:ilvl w:val="0"/>
          <w:numId w:val="1002"/>
        </w:numPr>
      </w:pPr>
      <w:r>
        <w:t xml:space="preserve">Self-model refinement as Observable Model Refinement (OMR). The</w:t>
      </w:r>
      <w:r>
        <w:t xml:space="preserve"> </w:t>
      </w:r>
      <w:r>
        <w:t xml:space="preserve">generative model of self develops through externalized</w:t>
      </w:r>
      <w:r>
        <w:t xml:space="preserve"> </w:t>
      </w:r>
      <w:r>
        <w:t xml:space="preserve">hypothesis-testing in clinical conversation, formalizable as</w:t>
      </w:r>
      <w:r>
        <w:t xml:space="preserve"> </w:t>
      </w:r>
      <w:r>
        <w:t xml:space="preserve">Bayesian update with explicit observation.</w:t>
      </w:r>
    </w:p>
    <w:p>
      <w:pPr>
        <w:pStyle w:val="FirstParagraph"/>
      </w:pPr>
      <w:r>
        <w:t xml:space="preserve">Each proposition is developed in a subsection below. Throughout, we use</w:t>
      </w:r>
      <w:r>
        <w:t xml:space="preserve"> </w:t>
      </w:r>
      <w:r>
        <w:t xml:space="preserve">the notation established in Section 2, with extensions where needed.</w:t>
      </w:r>
    </w:p>
    <w:p>
      <w:pPr>
        <w:pStyle w:val="BodyText"/>
      </w:pPr>
      <w:r>
        <w:rPr>
          <w:bCs/>
          <w:b/>
        </w:rPr>
        <w:t xml:space="preserve">4.1 Mechanism 1: Hierarchical Generative Model Structure</w:t>
      </w:r>
    </w:p>
    <w:p>
      <w:pPr>
        <w:pStyle w:val="BodyText"/>
      </w:pPr>
      <w:r>
        <w:t xml:space="preserve">Active Inference's hierarchical generative models and Fischer's</w:t>
      </w:r>
      <w:r>
        <w:t xml:space="preserve"> </w:t>
      </w:r>
      <w:r>
        <w:t xml:space="preserve">developmental hierarchy share a key structural property: both are</w:t>
      </w:r>
      <w:r>
        <w:t xml:space="preserve"> </w:t>
      </w:r>
      <w:r>
        <w:t xml:space="preserve">recursive compositions in which higher levels are constructed from lower</w:t>
      </w:r>
      <w:r>
        <w:t xml:space="preserve"> </w:t>
      </w:r>
      <w:r>
        <w:t xml:space="preserve">levels. In Active Inference, a hierarchical model has multiple levels,</w:t>
      </w:r>
      <w:r>
        <w:t xml:space="preserve"> </w:t>
      </w:r>
      <w:r>
        <w:t xml:space="preserve">each generating predictions for the level below and receiving prediction</w:t>
      </w:r>
      <w:r>
        <w:t xml:space="preserve"> </w:t>
      </w:r>
      <w:r>
        <w:t xml:space="preserve">errors from below. Higher levels operate at slower temporal scales and</w:t>
      </w:r>
      <w:r>
        <w:t xml:space="preserve"> </w:t>
      </w:r>
      <w:r>
        <w:t xml:space="preserve">represent more abstract content; lower levels operate at faster temporal</w:t>
      </w:r>
      <w:r>
        <w:t xml:space="preserve"> </w:t>
      </w:r>
      <w:r>
        <w:t xml:space="preserve">scales and represent more concrete content (Friston, Parr, &amp; de Vries,</w:t>
      </w:r>
      <w:r>
        <w:t xml:space="preserve"> </w:t>
      </w:r>
      <w:r>
        <w:t xml:space="preserve">2017; Pezzulo et al., 2018).</w:t>
      </w:r>
    </w:p>
    <w:p>
      <w:pPr>
        <w:pStyle w:val="BodyText"/>
      </w:pPr>
      <w:r>
        <w:t xml:space="preserve">Fischer's hierarchy has the same structural form. The reflex tier</w:t>
      </w:r>
      <w:r>
        <w:t xml:space="preserve"> </w:t>
      </w:r>
      <w:r>
        <w:t xml:space="preserve">coordinates immediate sensorimotor patterns at the fastest temporal</w:t>
      </w:r>
      <w:r>
        <w:t xml:space="preserve"> </w:t>
      </w:r>
      <w:r>
        <w:t xml:space="preserve">scale. The action tier coordinates reflexes into goal-directed sequences</w:t>
      </w:r>
      <w:r>
        <w:t xml:space="preserve"> </w:t>
      </w:r>
      <w:r>
        <w:t xml:space="preserve">at a longer scale. The representational tier abstracts actions into</w:t>
      </w:r>
      <w:r>
        <w:t xml:space="preserve"> </w:t>
      </w:r>
      <w:r>
        <w:t xml:space="preserve">mental tokens that can be manipulated independently of immediate</w:t>
      </w:r>
      <w:r>
        <w:t xml:space="preserve"> </w:t>
      </w:r>
      <w:r>
        <w:t xml:space="preserve">sensorimotor presence. The abstract tier abstracts representations into</w:t>
      </w:r>
      <w:r>
        <w:t xml:space="preserve"> </w:t>
      </w:r>
      <w:r>
        <w:t xml:space="preserve">concepts that span multiple contexts. Each tier operates at a slower</w:t>
      </w:r>
      <w:r>
        <w:t xml:space="preserve"> </w:t>
      </w:r>
      <w:r>
        <w:t xml:space="preserve">characteristic temporal scale and a more abstract level of organization</w:t>
      </w:r>
      <w:r>
        <w:t xml:space="preserve"> </w:t>
      </w:r>
      <w:r>
        <w:t xml:space="preserve">than the preceding tier.</w:t>
      </w:r>
    </w:p>
    <w:p>
      <w:pPr>
        <w:pStyle w:val="BodyText"/>
      </w:pPr>
      <w:r>
        <w:t xml:space="preserve">We propose that the levels of Fischer's hierarchy correspond,</w:t>
      </w:r>
      <w:r>
        <w:t xml:space="preserve"> </w:t>
      </w:r>
      <w:r>
        <w:t xml:space="preserve">mechanistically, to the layers of a hierarchical generative model. The</w:t>
      </w:r>
      <w:r>
        <w:t xml:space="preserve"> </w:t>
      </w:r>
      <w:r>
        <w:t xml:space="preserve">reflex tier corresponds to the sensorimotor coupling level: predictions</w:t>
      </w:r>
      <w:r>
        <w:t xml:space="preserve"> </w:t>
      </w:r>
      <w:r>
        <w:t xml:space="preserve">about immediate input from the body and environment. The action tier</w:t>
      </w:r>
      <w:r>
        <w:t xml:space="preserve"> </w:t>
      </w:r>
      <w:r>
        <w:t xml:space="preserve">corresponds to the policy level: sequences of action that produce</w:t>
      </w:r>
      <w:r>
        <w:t xml:space="preserve"> </w:t>
      </w:r>
      <w:r>
        <w:t xml:space="preserve">desired sensory outcomes. The representational tier corresponds to an</w:t>
      </w:r>
      <w:r>
        <w:t xml:space="preserve"> </w:t>
      </w:r>
      <w:r>
        <w:t xml:space="preserve">intermediate latent level: predictions about states of the world that</w:t>
      </w:r>
      <w:r>
        <w:t xml:space="preserve"> </w:t>
      </w:r>
      <w:r>
        <w:t xml:space="preserve">persist independently of immediate sensory input. The abstract tier</w:t>
      </w:r>
      <w:r>
        <w:t xml:space="preserve"> </w:t>
      </w:r>
      <w:r>
        <w:t xml:space="preserve">corresponds to higher latent levels: predictions about general</w:t>
      </w:r>
      <w:r>
        <w:t xml:space="preserve"> </w:t>
      </w:r>
      <w:r>
        <w:t xml:space="preserve">principles, identities, values, and long-horizon goals.</w:t>
      </w:r>
    </w:p>
    <w:p>
      <w:pPr>
        <w:pStyle w:val="BodyText"/>
      </w:pPr>
      <w:r>
        <w:t xml:space="preserve">This mapping is more than analogical. Both frameworks were developed to</w:t>
      </w:r>
      <w:r>
        <w:t xml:space="preserve"> </w:t>
      </w:r>
      <w:r>
        <w:t xml:space="preserve">account for similar phenomena—the emergence of organized adaptive</w:t>
      </w:r>
      <w:r>
        <w:t xml:space="preserve"> </w:t>
      </w:r>
      <w:r>
        <w:t xml:space="preserve">behavior—and have converged on similar structural commitments because</w:t>
      </w:r>
      <w:r>
        <w:t xml:space="preserve"> </w:t>
      </w:r>
      <w:r>
        <w:t xml:space="preserve">the underlying problem (achieving robust adaptive control in a partially</w:t>
      </w:r>
      <w:r>
        <w:t xml:space="preserve"> </w:t>
      </w:r>
      <w:r>
        <w:t xml:space="preserve">observable world) admits a limited number of solutions. Pezzulo et al.</w:t>
      </w:r>
      <w:r>
        <w:t xml:space="preserve"> </w:t>
      </w:r>
      <w:r>
        <w:t xml:space="preserve">(2018) showed that hierarchical Active Inference models can reproduce</w:t>
      </w:r>
      <w:r>
        <w:t xml:space="preserve"> </w:t>
      </w:r>
      <w:r>
        <w:t xml:space="preserve">key features of motivated control, including the integration of</w:t>
      </w:r>
      <w:r>
        <w:t xml:space="preserve"> </w:t>
      </w:r>
      <w:r>
        <w:t xml:space="preserve">immediate sensory input with long-horizon goals. Constant et al. (2018)</w:t>
      </w:r>
      <w:r>
        <w:t xml:space="preserve"> </w:t>
      </w:r>
      <w:r>
        <w:t xml:space="preserve">extended hierarchical Active Inference to cultural learning, in which</w:t>
      </w:r>
      <w:r>
        <w:t xml:space="preserve"> </w:t>
      </w:r>
      <w:r>
        <w:t xml:space="preserve">higher levels of the hierarchy encode socially transmitted priors. We</w:t>
      </w:r>
      <w:r>
        <w:t xml:space="preserve"> </w:t>
      </w:r>
      <w:r>
        <w:t xml:space="preserve">propose that the developmental sequence Fischer described corresponds to</w:t>
      </w:r>
      <w:r>
        <w:t xml:space="preserve"> </w:t>
      </w:r>
      <w:r>
        <w:t xml:space="preserve">the historical emergence, in each individual's lifetime, of</w:t>
      </w:r>
      <w:r>
        <w:t xml:space="preserve"> </w:t>
      </w:r>
      <w:r>
        <w:t xml:space="preserve">progressively higher levels in their hierarchical generative model.</w:t>
      </w:r>
    </w:p>
    <w:p>
      <w:pPr>
        <w:pStyle w:val="BodyText"/>
      </w:pPr>
      <w:r>
        <w:t xml:space="preserve">This correspondence yields a precise computational interpretation of</w:t>
      </w:r>
      <w:r>
        <w:t xml:space="preserve"> </w:t>
      </w:r>
      <w:r>
        <w:t xml:space="preserve">developmental transitions. A transition from one Fischer level to the</w:t>
      </w:r>
      <w:r>
        <w:t xml:space="preserve"> </w:t>
      </w:r>
      <w:r>
        <w:t xml:space="preserve">next is not merely the addition of more parameters to an existing model.</w:t>
      </w:r>
      <w:r>
        <w:t xml:space="preserve"> </w:t>
      </w:r>
      <w:r>
        <w:t xml:space="preserve">It is the emergence of a new layer in the hierarchical generative</w:t>
      </w:r>
      <w:r>
        <w:t xml:space="preserve"> </w:t>
      </w:r>
      <w:r>
        <w:t xml:space="preserve">model—a new representational level capable of generating predictions</w:t>
      </w:r>
      <w:r>
        <w:t xml:space="preserve"> </w:t>
      </w:r>
      <w:r>
        <w:t xml:space="preserve">about a new class of content. Such structural changes are formally</w:t>
      </w:r>
      <w:r>
        <w:t xml:space="preserve"> </w:t>
      </w:r>
      <w:r>
        <w:t xml:space="preserve">distinct from parameter updates within an existing structure: they</w:t>
      </w:r>
      <w:r>
        <w:t xml:space="preserve"> </w:t>
      </w:r>
      <w:r>
        <w:t xml:space="preserve">require what has been called Bayesian model selection (MacKay, 2003), in</w:t>
      </w:r>
      <w:r>
        <w:t xml:space="preserve"> </w:t>
      </w:r>
      <w:r>
        <w:t xml:space="preserve">which the data are explained by a structurally distinct model that is</w:t>
      </w:r>
      <w:r>
        <w:t xml:space="preserve"> </w:t>
      </w:r>
      <w:r>
        <w:t xml:space="preserve">not reachable through parameter learning alone.</w:t>
      </w:r>
    </w:p>
    <w:p>
      <w:pPr>
        <w:pStyle w:val="BodyText"/>
      </w:pPr>
      <w:r>
        <w:t xml:space="preserve">The clinical implication is consequential. A patient who has not yet</w:t>
      </w:r>
      <w:r>
        <w:t xml:space="preserve"> </w:t>
      </w:r>
      <w:r>
        <w:t xml:space="preserve">achieved a given Fischer level cannot be brought to operate at that</w:t>
      </w:r>
      <w:r>
        <w:t xml:space="preserve"> </w:t>
      </w:r>
      <w:r>
        <w:t xml:space="preserve">level by repetition, reinforcement, or fluency training within the level</w:t>
      </w:r>
      <w:r>
        <w:t xml:space="preserve"> </w:t>
      </w:r>
      <w:r>
        <w:t xml:space="preserve">below. They require the emergence of a new structural level in their</w:t>
      </w:r>
      <w:r>
        <w:t xml:space="preserve"> </w:t>
      </w:r>
      <w:r>
        <w:t xml:space="preserve">model, which depends on (a) sufficient consolidation of the level below</w:t>
      </w:r>
      <w:r>
        <w:t xml:space="preserve"> </w:t>
      </w:r>
      <w:r>
        <w:t xml:space="preserve">to provide the constituents from which the new level is built, and (b)</w:t>
      </w:r>
      <w:r>
        <w:t xml:space="preserve"> </w:t>
      </w:r>
      <w:r>
        <w:t xml:space="preserve">supportive context that scaffolds the structural transition. This is</w:t>
      </w:r>
      <w:r>
        <w:t xml:space="preserve"> </w:t>
      </w:r>
      <w:r>
        <w:t xml:space="preserve">precisely the situation that Fischer characterized as transitions</w:t>
      </w:r>
      <w:r>
        <w:t xml:space="preserve"> </w:t>
      </w:r>
      <w:r>
        <w:t xml:space="preserve">between optimal levels: contextual support enables a person to operate</w:t>
      </w:r>
      <w:r>
        <w:t xml:space="preserve"> </w:t>
      </w:r>
      <w:r>
        <w:t xml:space="preserve">at a level that, without support, they would not yet exhibit.</w:t>
      </w:r>
    </w:p>
    <w:p>
      <w:pPr>
        <w:pStyle w:val="BodyText"/>
      </w:pPr>
      <w:r>
        <w:rPr>
          <w:iCs/>
          <w:i/>
          <w:bCs/>
          <w:b/>
        </w:rPr>
        <w:t xml:space="preserve">4.1.1 Structural Learning Versus Parameter Learning</w:t>
      </w:r>
    </w:p>
    <w:p>
      <w:pPr>
        <w:pStyle w:val="BodyText"/>
      </w:pPr>
      <w:r>
        <w:t xml:space="preserve">Most Active Inference applications focus on parameter learning: given a</w:t>
      </w:r>
      <w:r>
        <w:t xml:space="preserve"> </w:t>
      </w:r>
      <w:r>
        <w:t xml:space="preserve">fixed model structure, how are the parameters of the likelihood,</w:t>
      </w:r>
      <w:r>
        <w:t xml:space="preserve"> </w:t>
      </w:r>
      <w:r>
        <w:t xml:space="preserve">transition, and preference distributions updated through experience?</w:t>
      </w:r>
      <w:r>
        <w:t xml:space="preserve"> </w:t>
      </w:r>
      <w:r>
        <w:t xml:space="preserve">Parameter learning is well-understood, mathematically tractable, and</w:t>
      </w:r>
      <w:r>
        <w:t xml:space="preserve"> </w:t>
      </w:r>
      <w:r>
        <w:t xml:space="preserve">empirically supported. Structural learning—how new layers emerge, how</w:t>
      </w:r>
      <w:r>
        <w:t xml:space="preserve"> </w:t>
      </w:r>
      <w:r>
        <w:t xml:space="preserve">the dimensionality of latent state spaces grows, how new partitions of</w:t>
      </w:r>
      <w:r>
        <w:t xml:space="preserve"> </w:t>
      </w:r>
      <w:r>
        <w:t xml:space="preserve">the state space are introduced—is less developed. Most theoretical</w:t>
      </w:r>
      <w:r>
        <w:t xml:space="preserve"> </w:t>
      </w:r>
      <w:r>
        <w:t xml:space="preserve">work assumes that structural learning is a slow background process</w:t>
      </w:r>
      <w:r>
        <w:t xml:space="preserve"> </w:t>
      </w:r>
      <w:r>
        <w:t xml:space="preserve">operating on developmental timescales, distinct from the</w:t>
      </w:r>
      <w:r>
        <w:t xml:space="preserve"> </w:t>
      </w:r>
      <w:r>
        <w:t xml:space="preserve">moment-to-moment perceptual and motor inference that occupies most of</w:t>
      </w:r>
      <w:r>
        <w:t xml:space="preserve"> </w:t>
      </w:r>
      <w:r>
        <w:t xml:space="preserve">Active Inference modeling.</w:t>
      </w:r>
    </w:p>
    <w:p>
      <w:pPr>
        <w:pStyle w:val="BodyText"/>
      </w:pPr>
      <w:r>
        <w:t xml:space="preserve">We adopt this distinction with one important addition: developmental SRL</w:t>
      </w:r>
      <w:r>
        <w:t xml:space="preserve"> </w:t>
      </w:r>
      <w:r>
        <w:t xml:space="preserve">operates at the intersection of moment-to-moment and structural</w:t>
      </w:r>
      <w:r>
        <w:t xml:space="preserve"> </w:t>
      </w:r>
      <w:r>
        <w:t xml:space="preserve">timescales. A clinical encounter—a single session, a single card</w:t>
      </w:r>
      <w:r>
        <w:t xml:space="preserve"> </w:t>
      </w:r>
      <w:r>
        <w:t xml:space="preserve">delivered in a learning system, a single therapeutic exchange—occupies</w:t>
      </w:r>
      <w:r>
        <w:t xml:space="preserve"> </w:t>
      </w:r>
      <w:r>
        <w:t xml:space="preserve">the moment-to-moment timescale. The developmental trajectory of a</w:t>
      </w:r>
      <w:r>
        <w:t xml:space="preserve"> </w:t>
      </w:r>
      <w:r>
        <w:t xml:space="preserve">patient over months and years occupies the structural timescale. The</w:t>
      </w:r>
      <w:r>
        <w:t xml:space="preserve"> </w:t>
      </w:r>
      <w:r>
        <w:t xml:space="preserve">framework we develop holds that these timescales are coupled: the</w:t>
      </w:r>
      <w:r>
        <w:t xml:space="preserve"> </w:t>
      </w:r>
      <w:r>
        <w:t xml:space="preserve">moment-to-moment selection of interventions, when patterned over many</w:t>
      </w:r>
      <w:r>
        <w:t xml:space="preserve"> </w:t>
      </w:r>
      <w:r>
        <w:t xml:space="preserve">sessions, scaffolds the structural changes that constitute development.</w:t>
      </w:r>
    </w:p>
    <w:p>
      <w:pPr>
        <w:pStyle w:val="BodyText"/>
      </w:pPr>
      <w:r>
        <w:rPr>
          <w:bCs/>
          <w:b/>
        </w:rPr>
        <w:t xml:space="preserve">4.2 Mechanism 2: Precision Allocation and the Autonomic Bridge</w:t>
      </w:r>
    </w:p>
    <w:p>
      <w:pPr>
        <w:pStyle w:val="BodyText"/>
      </w:pPr>
      <w:r>
        <w:t xml:space="preserve">If hierarchical structure provides the developmental architecture,</w:t>
      </w:r>
      <w:r>
        <w:t xml:space="preserve"> </w:t>
      </w:r>
      <w:r>
        <w:t xml:space="preserve">precision allocation provides the moment-to-moment dynamics. As reviewed</w:t>
      </w:r>
      <w:r>
        <w:t xml:space="preserve"> </w:t>
      </w:r>
      <w:r>
        <w:t xml:space="preserve">in Section 2.4, precision γ in Active Inference governs the sharpness of</w:t>
      </w:r>
      <w:r>
        <w:t xml:space="preserve"> </w:t>
      </w:r>
      <w:r>
        <w:t xml:space="preserve">distributions over policies and, more broadly, the confidence assigned</w:t>
      </w:r>
      <w:r>
        <w:t xml:space="preserve"> </w:t>
      </w:r>
      <w:r>
        <w:t xml:space="preserve">to different elements of the generative model. High precision</w:t>
      </w:r>
      <w:r>
        <w:t xml:space="preserve"> </w:t>
      </w:r>
      <w:r>
        <w:t xml:space="preserve">corresponds to confident, committed action; low precision corresponds to</w:t>
      </w:r>
      <w:r>
        <w:t xml:space="preserve"> </w:t>
      </w:r>
      <w:r>
        <w:t xml:space="preserve">undecided, exploratory behavior. Precision is itself dynamically</w:t>
      </w:r>
      <w:r>
        <w:t xml:space="preserve"> </w:t>
      </w:r>
      <w:r>
        <w:t xml:space="preserve">modulated, increasing under conditions of model confidence and</w:t>
      </w:r>
      <w:r>
        <w:t xml:space="preserve"> </w:t>
      </w:r>
      <w:r>
        <w:t xml:space="preserve">decreasing under uncertainty.</w:t>
      </w:r>
    </w:p>
    <w:p>
      <w:pPr>
        <w:pStyle w:val="BodyText"/>
      </w:pPr>
      <w:r>
        <w:t xml:space="preserve">Smith, Thayer, Khalsa, and Lane (2017) reviewed evidence linking vagal</w:t>
      </w:r>
      <w:r>
        <w:t xml:space="preserve"> </w:t>
      </w:r>
      <w:r>
        <w:t xml:space="preserve">tone—operationalized as heart rate variability (HRV)—to the</w:t>
      </w:r>
      <w:r>
        <w:t xml:space="preserve"> </w:t>
      </w:r>
      <w:r>
        <w:t xml:space="preserve">precision of beliefs about the body. The argument runs as follows. The</w:t>
      </w:r>
      <w:r>
        <w:t xml:space="preserve"> </w:t>
      </w:r>
      <w:r>
        <w:t xml:space="preserve">brain maintains a model of the body's internal state (interoception),</w:t>
      </w:r>
      <w:r>
        <w:t xml:space="preserve"> </w:t>
      </w:r>
      <w:r>
        <w:t xml:space="preserve">with predictions descending from cortical to subcortical and peripheral</w:t>
      </w:r>
      <w:r>
        <w:t xml:space="preserve"> </w:t>
      </w:r>
      <w:r>
        <w:t xml:space="preserve">structures and prediction errors ascending in the reverse direction.</w:t>
      </w:r>
      <w:r>
        <w:t xml:space="preserve"> </w:t>
      </w:r>
      <w:r>
        <w:t xml:space="preserve">Vagal tone provides a key channel for the precise transmission of bodily</w:t>
      </w:r>
      <w:r>
        <w:t xml:space="preserve"> </w:t>
      </w:r>
      <w:r>
        <w:t xml:space="preserve">signals, and individual differences in vagal tone reflect, in part,</w:t>
      </w:r>
      <w:r>
        <w:t xml:space="preserve"> </w:t>
      </w:r>
      <w:r>
        <w:t xml:space="preserve">individual differences in the precision of these interoceptive</w:t>
      </w:r>
      <w:r>
        <w:t xml:space="preserve"> </w:t>
      </w:r>
      <w:r>
        <w:t xml:space="preserve">predictions.</w:t>
      </w:r>
    </w:p>
    <w:p>
      <w:pPr>
        <w:pStyle w:val="BodyText"/>
      </w:pPr>
      <w:r>
        <w:t xml:space="preserve">Several extensions of this argument are relevant for our framework.</w:t>
      </w:r>
      <w:r>
        <w:t xml:space="preserve"> </w:t>
      </w:r>
      <w:r>
        <w:t xml:space="preserve">First, interoceptive precision is not isolated from higher-order</w:t>
      </w:r>
      <w:r>
        <w:t xml:space="preserve"> </w:t>
      </w:r>
      <w:r>
        <w:t xml:space="preserve">cognitive precision: there are well-documented connections between</w:t>
      </w:r>
      <w:r>
        <w:t xml:space="preserve"> </w:t>
      </w:r>
      <w:r>
        <w:t xml:space="preserve">autonomic state and cognitive performance (Thayer et al., 2009; Hansen</w:t>
      </w:r>
      <w:r>
        <w:t xml:space="preserve"> </w:t>
      </w:r>
      <w:r>
        <w:t xml:space="preserve">et al., 2003), with low vagal tone associated with impaired executive</w:t>
      </w:r>
      <w:r>
        <w:t xml:space="preserve"> </w:t>
      </w:r>
      <w:r>
        <w:t xml:space="preserve">function. Second, the relationship is not one-directional. Cognitive</w:t>
      </w:r>
      <w:r>
        <w:t xml:space="preserve"> </w:t>
      </w:r>
      <w:r>
        <w:t xml:space="preserve">load can suppress vagal tone, and emotional regulation strategies can</w:t>
      </w:r>
      <w:r>
        <w:t xml:space="preserve"> </w:t>
      </w:r>
      <w:r>
        <w:t xml:space="preserve">elevate it. Third, vagal tone has been linked to therapeutic engagement</w:t>
      </w:r>
      <w:r>
        <w:t xml:space="preserve"> </w:t>
      </w:r>
      <w:r>
        <w:t xml:space="preserve">and outcome (Porges, 2011): patients in low vagal states tend to exhibit</w:t>
      </w:r>
      <w:r>
        <w:t xml:space="preserve"> </w:t>
      </w:r>
      <w:r>
        <w:t xml:space="preserve">reduced capacity for the kind of integrative cognitive-emotional work</w:t>
      </w:r>
      <w:r>
        <w:t xml:space="preserve"> </w:t>
      </w:r>
      <w:r>
        <w:t xml:space="preserve">that therapy requires.</w:t>
      </w:r>
    </w:p>
    <w:p>
      <w:pPr>
        <w:pStyle w:val="BodyText"/>
      </w:pPr>
      <w:r>
        <w:t xml:space="preserve">Taken together, these observations support the following proposal: the</w:t>
      </w:r>
      <w:r>
        <w:t xml:space="preserve"> </w:t>
      </w:r>
      <w:r>
        <w:t xml:space="preserve">precision parameter γ in Active Inference can be operationalized</w:t>
      </w:r>
      <w:r>
        <w:t xml:space="preserve"> </w:t>
      </w:r>
      <w:r>
        <w:t xml:space="preserve">clinically by measuring HRV. When HRV is high, the patient's generative</w:t>
      </w:r>
      <w:r>
        <w:t xml:space="preserve"> </w:t>
      </w:r>
      <w:r>
        <w:t xml:space="preserve">model is operating with elevated precision: predictions can be made</w:t>
      </w:r>
      <w:r>
        <w:t xml:space="preserve"> </w:t>
      </w:r>
      <w:r>
        <w:t xml:space="preserve">confidently, prediction errors can be informatively integrated, and</w:t>
      </w:r>
      <w:r>
        <w:t xml:space="preserve"> </w:t>
      </w:r>
      <w:r>
        <w:t xml:space="preserve">learning can occur. When HRV is low, the patient's generative model is</w:t>
      </w:r>
      <w:r>
        <w:t xml:space="preserve"> </w:t>
      </w:r>
      <w:r>
        <w:t xml:space="preserve">operating at reduced precision: predictions are noisy, prediction errors</w:t>
      </w:r>
      <w:r>
        <w:t xml:space="preserve"> </w:t>
      </w:r>
      <w:r>
        <w:t xml:space="preserve">are not reliably distinguished from noise, and learning is impaired.</w:t>
      </w:r>
    </w:p>
    <w:p>
      <w:pPr>
        <w:pStyle w:val="BodyText"/>
      </w:pPr>
      <w:r>
        <w:t xml:space="preserve">This proposal has direct clinical implications. Intervening to elevate</w:t>
      </w:r>
      <w:r>
        <w:t xml:space="preserve"> </w:t>
      </w:r>
      <w:r>
        <w:t xml:space="preserve">HRV—through breathing, posture, environmental adjustment, coregulation</w:t>
      </w:r>
      <w:r>
        <w:t xml:space="preserve"> </w:t>
      </w:r>
      <w:r>
        <w:t xml:space="preserve">with the clinician—is not merely "settling the patient down." It is</w:t>
      </w:r>
      <w:r>
        <w:t xml:space="preserve"> </w:t>
      </w:r>
      <w:r>
        <w:t xml:space="preserve">restoring the precision conditions under which higher-order learning is</w:t>
      </w:r>
      <w:r>
        <w:t xml:space="preserve"> </w:t>
      </w:r>
      <w:r>
        <w:t xml:space="preserve">possible. Conversely, attempting to deliver learning content to a</w:t>
      </w:r>
      <w:r>
        <w:t xml:space="preserve"> </w:t>
      </w:r>
      <w:r>
        <w:t xml:space="preserve">patient in low HRV is not merely difficult; it is, in computational</w:t>
      </w:r>
      <w:r>
        <w:t xml:space="preserve"> </w:t>
      </w:r>
      <w:r>
        <w:t xml:space="preserve">terms, attempting to update parameters using observations weighted at</w:t>
      </w:r>
      <w:r>
        <w:t xml:space="preserve"> </w:t>
      </w:r>
      <w:r>
        <w:t xml:space="preserve">precision near zero. The data may pass through but cannot revise</w:t>
      </w:r>
      <w:r>
        <w:t xml:space="preserve"> </w:t>
      </w:r>
      <w:r>
        <w:t xml:space="preserve">beliefs.</w:t>
      </w:r>
    </w:p>
    <w:p>
      <w:pPr>
        <w:pStyle w:val="BodyText"/>
      </w:pPr>
      <w:r>
        <w:rPr>
          <w:iCs/>
          <w:i/>
          <w:bCs/>
          <w:b/>
        </w:rPr>
        <w:t xml:space="preserve">4.2.1 The Step-Zero Regulator</w:t>
      </w:r>
    </w:p>
    <w:p>
      <w:pPr>
        <w:pStyle w:val="BodyText"/>
      </w:pPr>
      <w:r>
        <w:t xml:space="preserve">The clinical operationalization of this insight is straightforward:</w:t>
      </w:r>
      <w:r>
        <w:t xml:space="preserve"> </w:t>
      </w:r>
      <w:r>
        <w:t xml:space="preserve">every intervention should be preceded by a precision assessment. If</w:t>
      </w:r>
      <w:r>
        <w:t xml:space="preserve"> </w:t>
      </w:r>
      <w:r>
        <w:t xml:space="preserve">precision (HRV) is below a domain-specific threshold, the indicated</w:t>
      </w:r>
      <w:r>
        <w:t xml:space="preserve"> </w:t>
      </w:r>
      <w:r>
        <w:t xml:space="preserve">intervention is regulation—an action chosen for its expected effect on</w:t>
      </w:r>
      <w:r>
        <w:t xml:space="preserve"> </w:t>
      </w:r>
      <w:r>
        <w:t xml:space="preserve">autonomic state rather than for its informational or pragmatic content</w:t>
      </w:r>
      <w:r>
        <w:t xml:space="preserve"> </w:t>
      </w:r>
      <w:r>
        <w:t xml:space="preserve">per se. Only when precision is restored above threshold should the</w:t>
      </w:r>
      <w:r>
        <w:t xml:space="preserve"> </w:t>
      </w:r>
      <w:r>
        <w:t xml:space="preserve">learning-oriented intervention be delivered. We refer to this procedural</w:t>
      </w:r>
      <w:r>
        <w:t xml:space="preserve"> </w:t>
      </w:r>
      <w:r>
        <w:t xml:space="preserve">element as the Step-Zero Regulator, by analogy with engineering systems</w:t>
      </w:r>
      <w:r>
        <w:t xml:space="preserve"> </w:t>
      </w:r>
      <w:r>
        <w:t xml:space="preserve">in which a regulator establishes operating conditions before functional</w:t>
      </w:r>
      <w:r>
        <w:t xml:space="preserve"> </w:t>
      </w:r>
      <w:r>
        <w:t xml:space="preserve">processing begins.</w:t>
      </w:r>
    </w:p>
    <w:p>
      <w:pPr>
        <w:pStyle w:val="BodyText"/>
      </w:pPr>
      <w:r>
        <w:t xml:space="preserve">Implementing the Step-Zero Regulator computationally requires (a) a</w:t>
      </w:r>
      <w:r>
        <w:t xml:space="preserve"> </w:t>
      </w:r>
      <w:r>
        <w:t xml:space="preserve">measurement protocol for HRV that is feasible in the clinical setting</w:t>
      </w:r>
      <w:r>
        <w:t xml:space="preserve"> </w:t>
      </w:r>
      <w:r>
        <w:t xml:space="preserve">(e.g., 1–5 minute resting recordings, or continuous monitoring during</w:t>
      </w:r>
      <w:r>
        <w:t xml:space="preserve"> </w:t>
      </w:r>
      <w:r>
        <w:t xml:space="preserve">intervention); (b) a mapping from HRV values to γ values; (c) a</w:t>
      </w:r>
      <w:r>
        <w:t xml:space="preserve"> </w:t>
      </w:r>
      <w:r>
        <w:t xml:space="preserve">threshold for γ below which only regulation interventions are eligible;</w:t>
      </w:r>
      <w:r>
        <w:t xml:space="preserve"> </w:t>
      </w:r>
      <w:r>
        <w:t xml:space="preserve">and (d) a library of regulation interventions matched to specific</w:t>
      </w:r>
      <w:r>
        <w:t xml:space="preserve"> </w:t>
      </w:r>
      <w:r>
        <w:t xml:space="preserve">patterns of autonomic dysregulation. The Learning Catcher system</w:t>
      </w:r>
      <w:r>
        <w:t xml:space="preserve"> </w:t>
      </w:r>
      <w:r>
        <w:t xml:space="preserve">(Section 5) implements each of these components in beta form.</w:t>
      </w:r>
    </w:p>
    <w:p>
      <w:pPr>
        <w:pStyle w:val="BodyText"/>
      </w:pPr>
      <w:r>
        <w:t xml:space="preserve">It is worth emphasizing that this proposal does not reduce SRL to</w:t>
      </w:r>
      <w:r>
        <w:t xml:space="preserve"> </w:t>
      </w:r>
      <w:r>
        <w:t xml:space="preserve">autonomic regulation. The framework holds that SRL requires both</w:t>
      </w:r>
      <w:r>
        <w:t xml:space="preserve"> </w:t>
      </w:r>
      <w:r>
        <w:t xml:space="preserve">regulatory and learning components, and that the two are computationally</w:t>
      </w:r>
      <w:r>
        <w:t xml:space="preserve"> </w:t>
      </w:r>
      <w:r>
        <w:t xml:space="preserve">distinct: regulation operates on precision, learning operates on the</w:t>
      </w:r>
      <w:r>
        <w:t xml:space="preserve"> </w:t>
      </w:r>
      <w:r>
        <w:t xml:space="preserve">content of the generative model. What is novel in the framework is the</w:t>
      </w:r>
      <w:r>
        <w:t xml:space="preserve"> </w:t>
      </w:r>
      <w:r>
        <w:t xml:space="preserve">explicit recognition that learning is precision-conditional, and the</w:t>
      </w:r>
      <w:r>
        <w:t xml:space="preserve"> </w:t>
      </w:r>
      <w:r>
        <w:t xml:space="preserve">corresponding clinical priority on establishing precision conditions</w:t>
      </w:r>
      <w:r>
        <w:t xml:space="preserve"> </w:t>
      </w:r>
      <w:r>
        <w:t xml:space="preserve">before delivering learning content.</w:t>
      </w:r>
    </w:p>
    <w:p>
      <w:pPr>
        <w:pStyle w:val="BodyText"/>
      </w:pPr>
      <w:r>
        <w:rPr>
          <w:bCs/>
          <w:b/>
        </w:rPr>
        <w:t xml:space="preserve">4.3 Mechanism 3: Empirical Priors and Habit Formation</w:t>
      </w:r>
    </w:p>
    <w:p>
      <w:pPr>
        <w:pStyle w:val="BodyText"/>
      </w:pPr>
      <w:r>
        <w:t xml:space="preserve">The third mechanism concerns how repeated experience consolidates into</w:t>
      </w:r>
      <w:r>
        <w:t xml:space="preserve"> </w:t>
      </w:r>
      <w:r>
        <w:t xml:space="preserve">stable patterns of action—what colloquial language calls habit, what</w:t>
      </w:r>
      <w:r>
        <w:t xml:space="preserve"> </w:t>
      </w:r>
      <w:r>
        <w:t xml:space="preserve">DST analyzes as skill consolidation at a level, and what Active</w:t>
      </w:r>
      <w:r>
        <w:t xml:space="preserve"> </w:t>
      </w:r>
      <w:r>
        <w:t xml:space="preserve">Inference formalizes as policy precision and empirical prior</w:t>
      </w:r>
      <w:r>
        <w:t xml:space="preserve"> </w:t>
      </w:r>
      <w:r>
        <w:t xml:space="preserve">strengthening.</w:t>
      </w:r>
    </w:p>
    <w:p>
      <w:pPr>
        <w:pStyle w:val="BodyText"/>
      </w:pPr>
      <w:r>
        <w:t xml:space="preserve">Friston et al. (2016) modeled habit formation as the consolidation of</w:t>
      </w:r>
      <w:r>
        <w:t xml:space="preserve"> </w:t>
      </w:r>
      <w:r>
        <w:t xml:space="preserve">high-precision policies. Initially, a novel context elicits broad</w:t>
      </w:r>
      <w:r>
        <w:t xml:space="preserve"> </w:t>
      </w:r>
      <w:r>
        <w:t xml:space="preserve">exploration: multiple policies are evaluated, each with low precision,</w:t>
      </w:r>
      <w:r>
        <w:t xml:space="preserve"> </w:t>
      </w:r>
      <w:r>
        <w:t xml:space="preserve">and the choice between them depends on subtle differences in expected</w:t>
      </w:r>
      <w:r>
        <w:t xml:space="preserve"> </w:t>
      </w:r>
      <w:r>
        <w:t xml:space="preserve">free energy. With repetition under similar contexts, certain policies</w:t>
      </w:r>
      <w:r>
        <w:t xml:space="preserve"> </w:t>
      </w:r>
      <w:r>
        <w:t xml:space="preserve">acquire higher precision: they become the default response, executed</w:t>
      </w:r>
      <w:r>
        <w:t xml:space="preserve"> </w:t>
      </w:r>
      <w:r>
        <w:t xml:space="preserve">with reduced deliberation. The transition from controlled to automatic</w:t>
      </w:r>
      <w:r>
        <w:t xml:space="preserve"> </w:t>
      </w:r>
      <w:r>
        <w:t xml:space="preserve">processing, long documented in cognitive psychology, has in this account</w:t>
      </w:r>
      <w:r>
        <w:t xml:space="preserve"> </w:t>
      </w:r>
      <w:r>
        <w:t xml:space="preserve">a precise computational characterization.</w:t>
      </w:r>
    </w:p>
    <w:p>
      <w:pPr>
        <w:pStyle w:val="BodyText"/>
      </w:pPr>
      <w:r>
        <w:t xml:space="preserve">Contemporary habit theory in psychology (Wood &amp; Rünger, 2016; Lally et</w:t>
      </w:r>
      <w:r>
        <w:t xml:space="preserve"> </w:t>
      </w:r>
      <w:r>
        <w:t xml:space="preserve">al., 2010; Clear, 2018) describes habits as automaticities cued by</w:t>
      </w:r>
      <w:r>
        <w:t xml:space="preserve"> </w:t>
      </w:r>
      <w:r>
        <w:t xml:space="preserve">contextual features, executed without explicit goal pursuit, and</w:t>
      </w:r>
      <w:r>
        <w:t xml:space="preserve"> </w:t>
      </w:r>
      <w:r>
        <w:t xml:space="preserve">resistant to outcome devaluation. These properties map cleanly onto the</w:t>
      </w:r>
      <w:r>
        <w:t xml:space="preserve"> </w:t>
      </w:r>
      <w:r>
        <w:t xml:space="preserve">Active Inference account. Contextual cueing corresponds to</w:t>
      </w:r>
      <w:r>
        <w:t xml:space="preserve"> </w:t>
      </w:r>
      <w:r>
        <w:t xml:space="preserve">context-conditional policy selection. Execution without explicit goal</w:t>
      </w:r>
      <w:r>
        <w:t xml:space="preserve"> </w:t>
      </w:r>
      <w:r>
        <w:t xml:space="preserve">pursuit corresponds to action under high policy precision (the policy is</w:t>
      </w:r>
      <w:r>
        <w:t xml:space="preserve"> </w:t>
      </w:r>
      <w:r>
        <w:t xml:space="preserve">selected almost deterministically, so the search across alternatives is</w:t>
      </w:r>
      <w:r>
        <w:t xml:space="preserve"> </w:t>
      </w:r>
      <w:r>
        <w:t xml:space="preserve">minimal). Resistance to outcome devaluation corresponds to the property</w:t>
      </w:r>
      <w:r>
        <w:t xml:space="preserve"> </w:t>
      </w:r>
      <w:r>
        <w:t xml:space="preserve">that high-precision policies require substantial counter-evidence to be</w:t>
      </w:r>
      <w:r>
        <w:t xml:space="preserve"> </w:t>
      </w:r>
      <w:r>
        <w:t xml:space="preserve">displaced.</w:t>
      </w:r>
    </w:p>
    <w:p>
      <w:pPr>
        <w:pStyle w:val="BodyText"/>
      </w:pPr>
      <w:r>
        <w:t xml:space="preserve">The Cue-Routine-Reward-Craving framework popularized in clinical and</w:t>
      </w:r>
      <w:r>
        <w:t xml:space="preserve"> </w:t>
      </w:r>
      <w:r>
        <w:t xml:space="preserve">self-help contexts (Duhigg, 2012; Clear, 2018) has its own Active</w:t>
      </w:r>
      <w:r>
        <w:t xml:space="preserve"> </w:t>
      </w:r>
      <w:r>
        <w:t xml:space="preserve">Inference reading. The cue is the context that conditions policy</w:t>
      </w:r>
      <w:r>
        <w:t xml:space="preserve"> </w:t>
      </w:r>
      <w:r>
        <w:t xml:space="preserve">selection (sets the prior over policies). The routine is the policy</w:t>
      </w:r>
      <w:r>
        <w:t xml:space="preserve"> </w:t>
      </w:r>
      <w:r>
        <w:t xml:space="preserve">itself (the sequence of actions selected). The reward is the observation</w:t>
      </w:r>
      <w:r>
        <w:t xml:space="preserve"> </w:t>
      </w:r>
      <w:r>
        <w:t xml:space="preserve">that confirms the policy's pragmatic value. The craving—the felt</w:t>
      </w:r>
      <w:r>
        <w:t xml:space="preserve"> </w:t>
      </w:r>
      <w:r>
        <w:t xml:space="preserve">anticipation that precedes habit execution—corresponds to the</w:t>
      </w:r>
      <w:r>
        <w:t xml:space="preserve"> </w:t>
      </w:r>
      <w:r>
        <w:t xml:space="preserve">predicted observation under the selected policy, instantiated as a</w:t>
      </w:r>
      <w:r>
        <w:t xml:space="preserve"> </w:t>
      </w:r>
      <w:r>
        <w:t xml:space="preserve">perceptual representation in advance of action.</w:t>
      </w:r>
    </w:p>
    <w:p>
      <w:pPr>
        <w:pStyle w:val="BodyText"/>
      </w:pPr>
      <w:r>
        <w:t xml:space="preserve">For our developmental framework, what is essential is that habit</w:t>
      </w:r>
      <w:r>
        <w:t xml:space="preserve"> </w:t>
      </w:r>
      <w:r>
        <w:t xml:space="preserve">formation operates at the level of policy precision while skill</w:t>
      </w:r>
      <w:r>
        <w:t xml:space="preserve"> </w:t>
      </w:r>
      <w:r>
        <w:t xml:space="preserve">development operates at the level of model structure. A habit is a</w:t>
      </w:r>
      <w:r>
        <w:t xml:space="preserve"> </w:t>
      </w:r>
      <w:r>
        <w:t xml:space="preserve">consolidated way of acting within a given level of skill. A</w:t>
      </w:r>
      <w:r>
        <w:t xml:space="preserve"> </w:t>
      </w:r>
      <w:r>
        <w:t xml:space="preserve">developmental transition is the emergence of a new level. These are</w:t>
      </w:r>
      <w:r>
        <w:t xml:space="preserve"> </w:t>
      </w:r>
      <w:r>
        <w:t xml:space="preserve">computationally distinct: a person can have well-formed habits at a</w:t>
      </w:r>
      <w:r>
        <w:t xml:space="preserve"> </w:t>
      </w:r>
      <w:r>
        <w:t xml:space="preserve">given Fischer level without exhibiting the structural conditions for</w:t>
      </w:r>
      <w:r>
        <w:t xml:space="preserve"> </w:t>
      </w:r>
      <w:r>
        <w:t xml:space="preserve">transition to the next level. The clinical implication is that habit</w:t>
      </w:r>
      <w:r>
        <w:t xml:space="preserve"> </w:t>
      </w:r>
      <w:r>
        <w:t xml:space="preserve">work and developmental work are complementary but not interchangeable.</w:t>
      </w:r>
      <w:r>
        <w:t xml:space="preserve"> </w:t>
      </w:r>
      <w:r>
        <w:t xml:space="preserve">Strengthening a habit at the functional level may improve consistency</w:t>
      </w:r>
      <w:r>
        <w:t xml:space="preserve"> </w:t>
      </w:r>
      <w:r>
        <w:t xml:space="preserve">without producing developmental progression; producing developmental</w:t>
      </w:r>
      <w:r>
        <w:t xml:space="preserve"> </w:t>
      </w:r>
      <w:r>
        <w:t xml:space="preserve">progression requires structural conditions that habit consolidation</w:t>
      </w:r>
      <w:r>
        <w:t xml:space="preserve"> </w:t>
      </w:r>
      <w:r>
        <w:t xml:space="preserve">alone does not provide.</w:t>
      </w:r>
    </w:p>
    <w:p>
      <w:pPr>
        <w:pStyle w:val="BodyText"/>
      </w:pPr>
      <w:r>
        <w:rPr>
          <w:iCs/>
          <w:i/>
          <w:bCs/>
          <w:b/>
        </w:rPr>
        <w:t xml:space="preserve">4.3.1 Habit Loop Components and Active Inference Counterparts</w:t>
      </w:r>
    </w:p>
    <w:p>
      <w:pPr>
        <w:pStyle w:val="BodyText"/>
      </w:pPr>
      <w:r>
        <w:t xml:space="preserve">The four-element habit loop has a direct computational correspondence</w:t>
      </w:r>
      <w:r>
        <w:t xml:space="preserve"> </w:t>
      </w:r>
      <w:r>
        <w:t xml:space="preserve">summarized in Table 3 (presented after Section 4.4). Each element has a</w:t>
      </w:r>
      <w:r>
        <w:t xml:space="preserve"> </w:t>
      </w:r>
      <w:r>
        <w:t xml:space="preserve">specific role in the policy precision dynamics that constitute habit</w:t>
      </w:r>
      <w:r>
        <w:t xml:space="preserve"> </w:t>
      </w:r>
      <w:r>
        <w:t xml:space="preserve">formation. The therapeutic implications of this correspondence are</w:t>
      </w:r>
      <w:r>
        <w:t xml:space="preserve"> </w:t>
      </w:r>
      <w:r>
        <w:t xml:space="preserve">significant: interventions that target one component (e.g., reward</w:t>
      </w:r>
      <w:r>
        <w:t xml:space="preserve"> </w:t>
      </w:r>
      <w:r>
        <w:t xml:space="preserve">manipulation) without addressing others (e.g., cue restructuring,</w:t>
      </w:r>
      <w:r>
        <w:t xml:space="preserve"> </w:t>
      </w:r>
      <w:r>
        <w:t xml:space="preserve">craving regulation) operate on only a portion of the relevant dynamics,</w:t>
      </w:r>
      <w:r>
        <w:t xml:space="preserve"> </w:t>
      </w:r>
      <w:r>
        <w:t xml:space="preserve">with predictable limits on effectiveness.</w:t>
      </w:r>
    </w:p>
    <w:p>
      <w:pPr>
        <w:pStyle w:val="BodyText"/>
      </w:pPr>
      <w:r>
        <w:rPr>
          <w:bCs/>
          <w:b/>
        </w:rPr>
        <w:t xml:space="preserve">4.4 Mechanism 4: Self-Model Refinement and Observable Model</w:t>
      </w:r>
      <w:r>
        <w:rPr>
          <w:bCs/>
          <w:b/>
        </w:rPr>
        <w:t xml:space="preserve"> </w:t>
      </w:r>
      <w:r>
        <w:rPr>
          <w:bCs/>
          <w:b/>
        </w:rPr>
        <w:t xml:space="preserve">Refinement</w:t>
      </w:r>
    </w:p>
    <w:p>
      <w:pPr>
        <w:pStyle w:val="BodyText"/>
      </w:pPr>
      <w:r>
        <w:t xml:space="preserve">The fourth mechanism is the one most distinctive to our framework and</w:t>
      </w:r>
      <w:r>
        <w:t xml:space="preserve"> </w:t>
      </w:r>
      <w:r>
        <w:t xml:space="preserve">the one with the most direct clinical operationalization. Active</w:t>
      </w:r>
      <w:r>
        <w:t xml:space="preserve"> </w:t>
      </w:r>
      <w:r>
        <w:t xml:space="preserve">Inference holds that organisms maintain generative models of themselves,</w:t>
      </w:r>
      <w:r>
        <w:t xml:space="preserve"> </w:t>
      </w:r>
      <w:r>
        <w:t xml:space="preserve">not only of the external environment. The self-model encodes predictions</w:t>
      </w:r>
      <w:r>
        <w:t xml:space="preserve"> </w:t>
      </w:r>
      <w:r>
        <w:t xml:space="preserve">about one's own dispositions, preferences, capabilities, and</w:t>
      </w:r>
      <w:r>
        <w:t xml:space="preserve"> </w:t>
      </w:r>
      <w:r>
        <w:t xml:space="preserve">trajectories—what Apps and Tsakiris (2014) call the "free-energy</w:t>
      </w:r>
      <w:r>
        <w:t xml:space="preserve"> </w:t>
      </w:r>
      <w:r>
        <w:t xml:space="preserve">self." Self-knowledge, in this view, is not a static introspective</w:t>
      </w:r>
      <w:r>
        <w:t xml:space="preserve"> </w:t>
      </w:r>
      <w:r>
        <w:t xml:space="preserve">access to inner states; it is a continuous inferential process by which</w:t>
      </w:r>
      <w:r>
        <w:t xml:space="preserve"> </w:t>
      </w:r>
      <w:r>
        <w:t xml:space="preserve">the self-model is refined against the evidence provided by one's own</w:t>
      </w:r>
      <w:r>
        <w:t xml:space="preserve"> </w:t>
      </w:r>
      <w:r>
        <w:t xml:space="preserve">behavior, internal states, and feedback from others.</w:t>
      </w:r>
    </w:p>
    <w:p>
      <w:pPr>
        <w:pStyle w:val="BodyText"/>
      </w:pPr>
      <w:r>
        <w:t xml:space="preserve">Developmentally, the self-model becomes progressively more articulated.</w:t>
      </w:r>
      <w:r>
        <w:t xml:space="preserve"> </w:t>
      </w:r>
      <w:r>
        <w:t xml:space="preserve">The infant's implicit self-model is largely sensorimotor: predictions</w:t>
      </w:r>
      <w:r>
        <w:t xml:space="preserve"> </w:t>
      </w:r>
      <w:r>
        <w:t xml:space="preserve">about what bodily movements produce what sensory consequences. The young</w:t>
      </w:r>
      <w:r>
        <w:t xml:space="preserve"> </w:t>
      </w:r>
      <w:r>
        <w:t xml:space="preserve">child's self-model becomes representational: predictions about social</w:t>
      </w:r>
      <w:r>
        <w:t xml:space="preserve"> </w:t>
      </w:r>
      <w:r>
        <w:t xml:space="preserve">roles, capabilities in specific contexts, and emotional patterns. The</w:t>
      </w:r>
      <w:r>
        <w:t xml:space="preserve"> </w:t>
      </w:r>
      <w:r>
        <w:t xml:space="preserve">adolescent and adult self-model becomes abstract: predictions about</w:t>
      </w:r>
      <w:r>
        <w:t xml:space="preserve"> </w:t>
      </w:r>
      <w:r>
        <w:t xml:space="preserve">identity, values, life trajectories, and the kinds of person one is or</w:t>
      </w:r>
      <w:r>
        <w:t xml:space="preserve"> </w:t>
      </w:r>
      <w:r>
        <w:t xml:space="preserve">wishes to become. This developmental progression follows the same</w:t>
      </w:r>
      <w:r>
        <w:t xml:space="preserve"> </w:t>
      </w:r>
      <w:r>
        <w:t xml:space="preserve">hierarchical pattern identified in Section 4.1.</w:t>
      </w:r>
    </w:p>
    <w:p>
      <w:pPr>
        <w:pStyle w:val="BodyText"/>
      </w:pPr>
      <w:r>
        <w:t xml:space="preserve">Self-model refinement is, we propose, the developmental core of</w:t>
      </w:r>
      <w:r>
        <w:t xml:space="preserve"> </w:t>
      </w:r>
      <w:r>
        <w:t xml:space="preserve">self-regulated learning. The phases Zimmerman identifies—forethought,</w:t>
      </w:r>
      <w:r>
        <w:t xml:space="preserve"> </w:t>
      </w:r>
      <w:r>
        <w:t xml:space="preserve">performance, self-reflection—each contribute to self-model refinement.</w:t>
      </w:r>
      <w:r>
        <w:t xml:space="preserve"> </w:t>
      </w:r>
      <w:r>
        <w:t xml:space="preserve">Forethought operationalizes predictions ahead of action. Performance</w:t>
      </w:r>
      <w:r>
        <w:t xml:space="preserve"> </w:t>
      </w:r>
      <w:r>
        <w:t xml:space="preserve">generates the observations that test those predictions. Self-reflection</w:t>
      </w:r>
      <w:r>
        <w:t xml:space="preserve"> </w:t>
      </w:r>
      <w:r>
        <w:t xml:space="preserve">updates the self-model on the basis of the observation-prediction</w:t>
      </w:r>
      <w:r>
        <w:t xml:space="preserve"> </w:t>
      </w:r>
      <w:r>
        <w:t xml:space="preserve">comparison. Across many such cycles, the self-model becomes a more</w:t>
      </w:r>
      <w:r>
        <w:t xml:space="preserve"> </w:t>
      </w:r>
      <w:r>
        <w:t xml:space="preserve">accurate and articulate predictor of the person's own behavior—what</w:t>
      </w:r>
      <w:r>
        <w:t xml:space="preserve"> </w:t>
      </w:r>
      <w:r>
        <w:t xml:space="preserve">is colloquially called self-knowledge.</w:t>
      </w:r>
    </w:p>
    <w:p>
      <w:pPr>
        <w:pStyle w:val="BodyText"/>
      </w:pPr>
      <w:r>
        <w:rPr>
          <w:iCs/>
          <w:i/>
          <w:bCs/>
          <w:b/>
        </w:rPr>
        <w:t xml:space="preserve">4.4.1 Observable Model Refinement (OMR) as Clinical Procedure</w:t>
      </w:r>
    </w:p>
    <w:p>
      <w:pPr>
        <w:pStyle w:val="BodyText"/>
      </w:pPr>
      <w:r>
        <w:t xml:space="preserve">Observable Model Refinement (OMR) is the procedural operationalization</w:t>
      </w:r>
      <w:r>
        <w:t xml:space="preserve"> </w:t>
      </w:r>
      <w:r>
        <w:t xml:space="preserve">of self-model refinement in clinical practice. The procedure has three</w:t>
      </w:r>
      <w:r>
        <w:t xml:space="preserve"> </w:t>
      </w:r>
      <w:r>
        <w:t xml:space="preserve">components. First, the clinician (or, in computational form, the</w:t>
      </w:r>
      <w:r>
        <w:t xml:space="preserve"> </w:t>
      </w:r>
      <w:r>
        <w:t xml:space="preserve">clinical decision support system) externalizes a hypothesis about a</w:t>
      </w:r>
      <w:r>
        <w:t xml:space="preserve"> </w:t>
      </w:r>
      <w:r>
        <w:t xml:space="preserve">pattern in the patient's behavior or experience. The hypothesis is</w:t>
      </w:r>
      <w:r>
        <w:t xml:space="preserve"> </w:t>
      </w:r>
      <w:r>
        <w:t xml:space="preserve">articulated in concrete terms: "It seems that when X happens, you tend</w:t>
      </w:r>
      <w:r>
        <w:t xml:space="preserve"> </w:t>
      </w:r>
      <w:r>
        <w:t xml:space="preserve">to do Y, and afterwards Z follows." Second, the patient is invited to</w:t>
      </w:r>
      <w:r>
        <w:t xml:space="preserve"> </w:t>
      </w:r>
      <w:r>
        <w:t xml:space="preserve">confirm, qualify, or disconfirm the hypothesis in light of their</w:t>
      </w:r>
      <w:r>
        <w:t xml:space="preserve"> </w:t>
      </w:r>
      <w:r>
        <w:t xml:space="preserve">experience. Third, the hypothesis is updated based on the patient's</w:t>
      </w:r>
      <w:r>
        <w:t xml:space="preserve"> </w:t>
      </w:r>
      <w:r>
        <w:t xml:space="preserve">response, and the updated version becomes the patient's revised</w:t>
      </w:r>
      <w:r>
        <w:t xml:space="preserve"> </w:t>
      </w:r>
      <w:r>
        <w:t xml:space="preserve">self-model entry.</w:t>
      </w:r>
    </w:p>
    <w:p>
      <w:pPr>
        <w:pStyle w:val="BodyText"/>
      </w:pPr>
      <w:r>
        <w:t xml:space="preserve">The procedure draws on long-established clinical traditions—reflective</w:t>
      </w:r>
      <w:r>
        <w:t xml:space="preserve"> </w:t>
      </w:r>
      <w:r>
        <w:t xml:space="preserve">listening (Rogers, 1957), Socratic questioning (Padesky, 1993),</w:t>
      </w:r>
      <w:r>
        <w:t xml:space="preserve"> </w:t>
      </w:r>
      <w:r>
        <w:t xml:space="preserve">motivational interviewing (Miller &amp; Rollnick, 2012)—and gives them a</w:t>
      </w:r>
      <w:r>
        <w:t xml:space="preserve"> </w:t>
      </w:r>
      <w:r>
        <w:t xml:space="preserve">computational reading. The clinician's hypothesis is a prediction</w:t>
      </w:r>
      <w:r>
        <w:t xml:space="preserve"> </w:t>
      </w:r>
      <w:r>
        <w:t xml:space="preserve">generated by an external generative model (the clinician's model of the</w:t>
      </w:r>
      <w:r>
        <w:t xml:space="preserve"> </w:t>
      </w:r>
      <w:r>
        <w:t xml:space="preserve">patient). The patient's response is an observation. The update is</w:t>
      </w:r>
      <w:r>
        <w:t xml:space="preserve"> </w:t>
      </w:r>
      <w:r>
        <w:t xml:space="preserve">Bayesian: the prior model is updated to a posterior that better accounts</w:t>
      </w:r>
      <w:r>
        <w:t xml:space="preserve"> </w:t>
      </w:r>
      <w:r>
        <w:t xml:space="preserve">for the observation. The patient internalizes the updated model as a</w:t>
      </w:r>
      <w:r>
        <w:t xml:space="preserve"> </w:t>
      </w:r>
      <w:r>
        <w:t xml:space="preserve">revised self-prediction.</w:t>
      </w:r>
    </w:p>
    <w:p>
      <w:pPr>
        <w:pStyle w:val="BodyText"/>
      </w:pPr>
      <w:r>
        <w:t xml:space="preserve">What is novel in OMR is the explicit treatment of this process as a</w:t>
      </w:r>
      <w:r>
        <w:t xml:space="preserve"> </w:t>
      </w:r>
      <w:r>
        <w:t xml:space="preserve">developmental intervention—an intervention specifically targeted at</w:t>
      </w:r>
      <w:r>
        <w:t xml:space="preserve"> </w:t>
      </w:r>
      <w:r>
        <w:t xml:space="preserve">the structure of the patient's self-model rather than at any particular</w:t>
      </w:r>
      <w:r>
        <w:t xml:space="preserve"> </w:t>
      </w:r>
      <w:r>
        <w:t xml:space="preserve">content of that model. The hypothesis is not designed to be "correct"</w:t>
      </w:r>
      <w:r>
        <w:t xml:space="preserve"> </w:t>
      </w:r>
      <w:r>
        <w:t xml:space="preserve">in the sense of accurately describing the patient; it is designed to be</w:t>
      </w:r>
      <w:r>
        <w:t xml:space="preserve"> </w:t>
      </w:r>
      <w:r>
        <w:t xml:space="preserve">a candidate self-prediction that the patient can evaluate against their</w:t>
      </w:r>
      <w:r>
        <w:t xml:space="preserve"> </w:t>
      </w:r>
      <w:r>
        <w:t xml:space="preserve">own experience. The value of the intervention lies not in the accuracy</w:t>
      </w:r>
      <w:r>
        <w:t xml:space="preserve"> </w:t>
      </w:r>
      <w:r>
        <w:t xml:space="preserve">of the initial hypothesis but in the patient's engagement with the</w:t>
      </w:r>
      <w:r>
        <w:t xml:space="preserve"> </w:t>
      </w:r>
      <w:r>
        <w:t xml:space="preserve">comparison: the act of evaluating one's behavior against an</w:t>
      </w:r>
      <w:r>
        <w:t xml:space="preserve"> </w:t>
      </w:r>
      <w:r>
        <w:t xml:space="preserve">externalized prediction is itself the self-model refinement, regardless</w:t>
      </w:r>
      <w:r>
        <w:t xml:space="preserve"> </w:t>
      </w:r>
      <w:r>
        <w:t xml:space="preserve">of whether the initial prediction proves correct.</w:t>
      </w:r>
    </w:p>
    <w:p>
      <w:pPr>
        <w:pStyle w:val="BodyText"/>
      </w:pPr>
      <w:r>
        <w:t xml:space="preserve">Empirically, OMR produces observable outputs that can be tracked: the</w:t>
      </w:r>
      <w:r>
        <w:t xml:space="preserve"> </w:t>
      </w:r>
      <w:r>
        <w:t xml:space="preserve">rate at which patients confirm hypotheses (high rates may suggest</w:t>
      </w:r>
      <w:r>
        <w:t xml:space="preserve"> </w:t>
      </w:r>
      <w:r>
        <w:t xml:space="preserve">agreeable response bias or accurate hypothesis generation), the rate of</w:t>
      </w:r>
      <w:r>
        <w:t xml:space="preserve"> </w:t>
      </w:r>
      <w:r>
        <w:t xml:space="preserve">qualified responses (suggesting active engagement with the procedure),</w:t>
      </w:r>
      <w:r>
        <w:t xml:space="preserve"> </w:t>
      </w:r>
      <w:r>
        <w:t xml:space="preserve">the rate of disconfirmation (suggesting accurate self-assessment and</w:t>
      </w:r>
      <w:r>
        <w:t xml:space="preserve"> </w:t>
      </w:r>
      <w:r>
        <w:t xml:space="preserve">tolerance of inconsistency with the clinician's view). Over time, the</w:t>
      </w:r>
      <w:r>
        <w:t xml:space="preserve"> </w:t>
      </w:r>
      <w:r>
        <w:t xml:space="preserve">pattern of these responses constitutes a window into the patient's</w:t>
      </w:r>
      <w:r>
        <w:t xml:space="preserve"> </w:t>
      </w:r>
      <w:r>
        <w:t xml:space="preserve">developing self-model. We consider this empirical accessibility a</w:t>
      </w:r>
      <w:r>
        <w:t xml:space="preserve"> </w:t>
      </w:r>
      <w:r>
        <w:t xml:space="preserve">significant advantage of OMR over alternative operationalizations of</w:t>
      </w:r>
      <w:r>
        <w:t xml:space="preserve"> </w:t>
      </w:r>
      <w:r>
        <w:t xml:space="preserve">self-knowledge that rely entirely on retrospective self-report.</w:t>
      </w:r>
    </w:p>
    <w:p>
      <w:pPr>
        <w:pStyle w:val="BodyText"/>
      </w:pPr>
      <w:r>
        <w:rPr>
          <w:iCs/>
          <w:i/>
          <w:bCs/>
          <w:b/>
        </w:rPr>
        <w:t xml:space="preserve">4.4.2 OMR and the Generative Model of Self</w:t>
      </w:r>
    </w:p>
    <w:p>
      <w:pPr>
        <w:pStyle w:val="BodyText"/>
      </w:pPr>
      <w:r>
        <w:t xml:space="preserve">OMR has a precise interpretation within hierarchical Active Inference.</w:t>
      </w:r>
      <w:r>
        <w:t xml:space="preserve"> </w:t>
      </w:r>
      <w:r>
        <w:t xml:space="preserve">The patient's self-model is a layer (or layers) of their generative</w:t>
      </w:r>
      <w:r>
        <w:t xml:space="preserve"> </w:t>
      </w:r>
      <w:r>
        <w:t xml:space="preserve">model, encoding predictions about their own behavior. The clinician's</w:t>
      </w:r>
      <w:r>
        <w:t xml:space="preserve"> </w:t>
      </w:r>
      <w:r>
        <w:t xml:space="preserve">externalized hypothesis is an observation: a candidate prediction about</w:t>
      </w:r>
      <w:r>
        <w:t xml:space="preserve"> </w:t>
      </w:r>
      <w:r>
        <w:t xml:space="preserve">the patient that is exposed for testing. The patient's response</w:t>
      </w:r>
      <w:r>
        <w:t xml:space="preserve"> </w:t>
      </w:r>
      <w:r>
        <w:t xml:space="preserve">provides the data for Bayesian update of the relevant layer. Over</w:t>
      </w:r>
      <w:r>
        <w:t xml:space="preserve"> </w:t>
      </w:r>
      <w:r>
        <w:t xml:space="preserve">repeated trials, the precision of self-predictions—the patient's</w:t>
      </w:r>
      <w:r>
        <w:t xml:space="preserve"> </w:t>
      </w:r>
      <w:r>
        <w:t xml:space="preserve">confidence in what they will do under specified conditions—is</w:t>
      </w:r>
      <w:r>
        <w:t xml:space="preserve"> </w:t>
      </w:r>
      <w:r>
        <w:t xml:space="preserve">calibrated against actual evidence. Self-knowledge, in this reading, is</w:t>
      </w:r>
      <w:r>
        <w:t xml:space="preserve"> </w:t>
      </w:r>
      <w:r>
        <w:t xml:space="preserve">the accumulated outcome of many such updates.</w:t>
      </w:r>
    </w:p>
    <w:p>
      <w:pPr>
        <w:pStyle w:val="BodyText"/>
      </w:pPr>
      <w:r>
        <w:t xml:space="preserve">A developmental property is implicit in this account. The level at which</w:t>
      </w:r>
      <w:r>
        <w:t xml:space="preserve"> </w:t>
      </w:r>
      <w:r>
        <w:t xml:space="preserve">OMR operates depends on the developmental level of the patient's</w:t>
      </w:r>
      <w:r>
        <w:t xml:space="preserve"> </w:t>
      </w:r>
      <w:r>
        <w:t xml:space="preserve">self-model. With a patient operating at the action level, OMR may</w:t>
      </w:r>
      <w:r>
        <w:t xml:space="preserve"> </w:t>
      </w:r>
      <w:r>
        <w:t xml:space="preserve">concern behavioral sequences ("when you are tired you tend to skip</w:t>
      </w:r>
      <w:r>
        <w:t xml:space="preserve"> </w:t>
      </w:r>
      <w:r>
        <w:t xml:space="preserve">breakfast"). With a patient operating at the representational level,</w:t>
      </w:r>
      <w:r>
        <w:t xml:space="preserve"> </w:t>
      </w:r>
      <w:r>
        <w:t xml:space="preserve">OMR may concern emotional patterns ("when you feel criticized you tend</w:t>
      </w:r>
      <w:r>
        <w:t xml:space="preserve"> </w:t>
      </w:r>
      <w:r>
        <w:t xml:space="preserve">to withdraw"). With a patient operating at the abstract level, OMR may</w:t>
      </w:r>
      <w:r>
        <w:t xml:space="preserve"> </w:t>
      </w:r>
      <w:r>
        <w:t xml:space="preserve">concern identity-level patterns ("you describe yourself as someone who</w:t>
      </w:r>
      <w:r>
        <w:t xml:space="preserve"> </w:t>
      </w:r>
      <w:r>
        <w:t xml:space="preserve">avoids conflict but you also describe situations in which you initiate</w:t>
      </w:r>
      <w:r>
        <w:t xml:space="preserve"> </w:t>
      </w:r>
      <w:r>
        <w:t xml:space="preserve">conflict to clarify boundaries"). The same procedural form operates</w:t>
      </w:r>
      <w:r>
        <w:t xml:space="preserve"> </w:t>
      </w:r>
      <w:r>
        <w:t xml:space="preserve">across levels; the content of the hypothesis is calibrated to the level.</w:t>
      </w:r>
    </w:p>
    <w:p>
      <w:pPr>
        <w:pStyle w:val="BodyText"/>
      </w:pPr>
      <w:r>
        <w:t xml:space="preserve">This level-sensitivity is important clinically. A common failure mode of</w:t>
      </w:r>
      <w:r>
        <w:t xml:space="preserve"> </w:t>
      </w:r>
      <w:r>
        <w:t xml:space="preserve">intervention is the delivery of content at the wrong developmental</w:t>
      </w:r>
      <w:r>
        <w:t xml:space="preserve"> </w:t>
      </w:r>
      <w:r>
        <w:t xml:space="preserve">level: representational interventions to a patient operating at the</w:t>
      </w:r>
      <w:r>
        <w:t xml:space="preserve"> </w:t>
      </w:r>
      <w:r>
        <w:t xml:space="preserve">action level, abstract interventions to a patient operating at the</w:t>
      </w:r>
      <w:r>
        <w:t xml:space="preserve"> </w:t>
      </w:r>
      <w:r>
        <w:t xml:space="preserve">representational level. OMR provides a procedural check: hypotheses that</w:t>
      </w:r>
      <w:r>
        <w:t xml:space="preserve"> </w:t>
      </w:r>
      <w:r>
        <w:t xml:space="preserve">are confirmed or productively disconfirmed are at an appropriate level;</w:t>
      </w:r>
      <w:r>
        <w:t xml:space="preserve"> </w:t>
      </w:r>
      <w:r>
        <w:t xml:space="preserve">hypotheses that produce blank confusion or rote agreement are at the</w:t>
      </w:r>
      <w:r>
        <w:t xml:space="preserve"> </w:t>
      </w:r>
      <w:r>
        <w:t xml:space="preserve">wrong level. The clinician can recalibrate within the same procedure.</w:t>
      </w:r>
    </w:p>
    <w:p>
      <w:pPr>
        <w:pStyle w:val="BodyText"/>
      </w:pPr>
      <w:r>
        <w:rPr>
          <w:bCs/>
          <w:b/>
        </w:rPr>
        <w:t xml:space="preserve">Table 3</w:t>
      </w:r>
      <w:r>
        <w:br/>
      </w:r>
      <w:r>
        <w:rPr>
          <w:iCs/>
          <w:i/>
        </w:rPr>
        <w:t xml:space="preserve">Habit Loop Components and Active Inference Counterparts</w:t>
      </w:r>
    </w:p>
    <w:tbl>
      <w:tblPr>
        <w:tblStyle w:val="Table"/>
        <w:tblW w:type="pct" w:w="4873"/>
        <w:tblLook w:firstRow="0" w:lastRow="0" w:firstColumn="0" w:lastColumn="0" w:noHBand="0" w:noVBand="0" w:val="0000"/>
        <w:jc w:val="start"/>
      </w:tblPr>
      <w:tblGrid>
        <w:gridCol w:w="1503"/>
        <w:gridCol w:w="2205"/>
        <w:gridCol w:w="2205"/>
        <w:gridCol w:w="1804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Habit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Component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Phenomenology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(Clear, 2018)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Active Inference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Construct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Clinical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Lever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Contextual trigger</w:t>
            </w:r>
            <w:r>
              <w:t xml:space="preserve"> </w:t>
            </w:r>
            <w:r>
              <w:t xml:space="preserve">that initiates the</w:t>
            </w:r>
            <w:r>
              <w:t xml:space="preserve"> </w:t>
            </w:r>
            <w:r>
              <w:t xml:space="preserve">response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Context-conditional</w:t>
            </w:r>
            <w:r>
              <w:t xml:space="preserve"> </w:t>
            </w:r>
            <w:r>
              <w:t xml:space="preserve">prior over policies</w:t>
            </w:r>
            <w:r>
              <w:t xml:space="preserve"> </w:t>
            </w:r>
            <w:r>
              <w:t xml:space="preserve">p(π|c)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Environment</w:t>
            </w:r>
            <w:r>
              <w:t xml:space="preserve"> </w:t>
            </w:r>
            <w:r>
              <w:t xml:space="preserve">restructuring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Routine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action sequence</w:t>
            </w:r>
            <w:r>
              <w:t xml:space="preserve"> </w:t>
            </w:r>
            <w:r>
              <w:t xml:space="preserve">executed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Policy π itself; high</w:t>
            </w:r>
            <w:r>
              <w:t xml:space="preserve"> </w:t>
            </w:r>
            <w:r>
              <w:t xml:space="preserve">precision after</w:t>
            </w:r>
            <w:r>
              <w:t xml:space="preserve"> </w:t>
            </w:r>
            <w:r>
              <w:t xml:space="preserve">consolidation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Practice;</w:t>
            </w:r>
            <w:r>
              <w:t xml:space="preserve"> </w:t>
            </w:r>
            <w:r>
              <w:t xml:space="preserve">substitution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Reward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Outcome that</w:t>
            </w:r>
            <w:r>
              <w:t xml:space="preserve"> </w:t>
            </w:r>
            <w:r>
              <w:t xml:space="preserve">reinforces the</w:t>
            </w:r>
            <w:r>
              <w:t xml:space="preserve"> </w:t>
            </w:r>
            <w:r>
              <w:t xml:space="preserve">routine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Observation</w:t>
            </w:r>
            <w:r>
              <w:t xml:space="preserve"> </w:t>
            </w:r>
            <w:r>
              <w:t xml:space="preserve">confirming pragmatic</w:t>
            </w:r>
            <w:r>
              <w:t xml:space="preserve"> </w:t>
            </w:r>
            <w:r>
              <w:t xml:space="preserve">value (C-distribution</w:t>
            </w:r>
            <w:r>
              <w:t xml:space="preserve"> </w:t>
            </w:r>
            <w:r>
              <w:t xml:space="preserve">match)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Outcome shaping;</w:t>
            </w:r>
            <w:r>
              <w:t xml:space="preserve"> </w:t>
            </w:r>
            <w:r>
              <w:t xml:space="preserve">reflection on</w:t>
            </w:r>
            <w:r>
              <w:t xml:space="preserve"> </w:t>
            </w:r>
            <w:r>
              <w:t xml:space="preserve">natural</w:t>
            </w:r>
            <w:r>
              <w:t xml:space="preserve"> </w:t>
            </w:r>
            <w:r>
              <w:t xml:space="preserve">reinforcers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Craving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Anticipatory pull</w:t>
            </w:r>
            <w:r>
              <w:t xml:space="preserve"> </w:t>
            </w:r>
            <w:r>
              <w:t xml:space="preserve">toward the routine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Predicted observation</w:t>
            </w:r>
            <w:r>
              <w:t xml:space="preserve"> </w:t>
            </w:r>
            <w:r>
              <w:t xml:space="preserve">under selected</w:t>
            </w:r>
            <w:r>
              <w:t xml:space="preserve"> </w:t>
            </w:r>
            <w:r>
              <w:t xml:space="preserve">policy, instantiated</w:t>
            </w:r>
            <w:r>
              <w:t xml:space="preserve"> </w:t>
            </w:r>
            <w:r>
              <w:t xml:space="preserve">perceptually in</w:t>
            </w:r>
            <w:r>
              <w:t xml:space="preserve"> </w:t>
            </w:r>
            <w:r>
              <w:t xml:space="preserve">advance of action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Mindful</w:t>
            </w:r>
            <w:r>
              <w:t xml:space="preserve"> </w:t>
            </w:r>
            <w:r>
              <w:t xml:space="preserve">awareness;</w:t>
            </w:r>
            <w:r>
              <w:t xml:space="preserve"> </w:t>
            </w:r>
            <w:r>
              <w:t xml:space="preserve">precision</w:t>
            </w:r>
            <w:r>
              <w:t xml:space="preserve"> </w:t>
            </w:r>
            <w:r>
              <w:t xml:space="preserve">modulation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Note.</w:t>
      </w:r>
      <w:r>
        <w:t xml:space="preserve"> </w:t>
      </w:r>
      <w:r>
        <w:t xml:space="preserve">Each habit-loop component has both a phenomenological</w:t>
      </w:r>
      <w:r>
        <w:t xml:space="preserve"> </w:t>
      </w:r>
      <w:r>
        <w:t xml:space="preserve">description (familiar from contemporary self-help and habit psychology)</w:t>
      </w:r>
      <w:r>
        <w:t xml:space="preserve"> </w:t>
      </w:r>
      <w:r>
        <w:t xml:space="preserve">and a computational counterpart in Active Inference. Clinical</w:t>
      </w:r>
      <w:r>
        <w:t xml:space="preserve"> </w:t>
      </w:r>
      <w:r>
        <w:t xml:space="preserve">interventions target one or more components and have predictable effects</w:t>
      </w:r>
      <w:r>
        <w:t xml:space="preserve"> </w:t>
      </w:r>
      <w:r>
        <w:t xml:space="preserve">on the corresponding computational quantities.</w:t>
      </w:r>
    </w:p>
    <w:p>
      <w:pPr>
        <w:pStyle w:val="BodyText"/>
      </w:pPr>
      <w:r>
        <w:rPr>
          <w:bCs/>
          <w:b/>
        </w:rPr>
        <w:t xml:space="preserve">Table 4</w:t>
      </w:r>
      <w:r>
        <w:br/>
      </w:r>
      <w:r>
        <w:rPr>
          <w:iCs/>
          <w:i/>
        </w:rPr>
        <w:t xml:space="preserve">Developmental Active Inference: Summary of Four Integrative Mechanisms</w:t>
      </w:r>
    </w:p>
    <w:tbl>
      <w:tblPr>
        <w:tblStyle w:val="Table"/>
        <w:tblW w:type="pct" w:w="4877"/>
        <w:tblLook w:firstRow="0" w:lastRow="0" w:firstColumn="0" w:lastColumn="0" w:noHBand="0" w:noVBand="0" w:val="0000"/>
        <w:jc w:val="start"/>
      </w:tblPr>
      <w:tblGrid>
        <w:gridCol w:w="1564"/>
        <w:gridCol w:w="2151"/>
        <w:gridCol w:w="1760"/>
        <w:gridCol w:w="2248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Mechanism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Active Inference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Construct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Source Theory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Clinical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Operationalization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1.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Hierarchical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structure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Hierarchical</w:t>
            </w:r>
            <w:r>
              <w:t xml:space="preserve"> </w:t>
            </w:r>
            <w:r>
              <w:t xml:space="preserve">generative model;</w:t>
            </w:r>
            <w:r>
              <w:t xml:space="preserve"> </w:t>
            </w:r>
            <w:r>
              <w:t xml:space="preserve">depth corresponds to</w:t>
            </w:r>
            <w:r>
              <w:t xml:space="preserve"> </w:t>
            </w:r>
            <w:r>
              <w:t xml:space="preserve">representational tier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Fischer's</w:t>
            </w:r>
            <w:r>
              <w:t xml:space="preserve"> </w:t>
            </w:r>
            <w:r>
              <w:t xml:space="preserve">Dynamic Skill</w:t>
            </w:r>
            <w:r>
              <w:t xml:space="preserve"> </w:t>
            </w:r>
            <w:r>
              <w:t xml:space="preserve">Theory (1980)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Fischer level</w:t>
            </w:r>
            <w:r>
              <w:t xml:space="preserve"> </w:t>
            </w:r>
            <w:r>
              <w:t xml:space="preserve">assessment per domain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2. Precision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Precision γ on</w:t>
            </w:r>
            <w:r>
              <w:t xml:space="preserve"> </w:t>
            </w:r>
            <w:r>
              <w:t xml:space="preserve">policies; modulated</w:t>
            </w:r>
            <w:r>
              <w:t xml:space="preserve"> </w:t>
            </w:r>
            <w:r>
              <w:t xml:space="preserve">by autonomic state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Polyvagal Theory</w:t>
            </w:r>
            <w:r>
              <w:t xml:space="preserve"> </w:t>
            </w:r>
            <w:r>
              <w:t xml:space="preserve">(Porges, 2007);</w:t>
            </w:r>
            <w:r>
              <w:t xml:space="preserve"> </w:t>
            </w:r>
            <w:r>
              <w:t xml:space="preserve">precision/HRV</w:t>
            </w:r>
            <w:r>
              <w:t xml:space="preserve"> </w:t>
            </w:r>
            <w:r>
              <w:t xml:space="preserve">(Smith et al.,</w:t>
            </w:r>
            <w:r>
              <w:t xml:space="preserve"> </w:t>
            </w:r>
            <w:r>
              <w:t xml:space="preserve">2017)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HRV measurement;</w:t>
            </w:r>
            <w:r>
              <w:t xml:space="preserve"> </w:t>
            </w:r>
            <w:r>
              <w:t xml:space="preserve">Step-Zero Regulator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3. Empirical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priors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Learned policy</w:t>
            </w:r>
            <w:r>
              <w:t xml:space="preserve"> </w:t>
            </w:r>
            <w:r>
              <w:t xml:space="preserve">precision;</w:t>
            </w:r>
            <w:r>
              <w:t xml:space="preserve"> </w:t>
            </w:r>
            <w:r>
              <w:t xml:space="preserve">context-conditional</w:t>
            </w:r>
            <w:r>
              <w:t xml:space="preserve"> </w:t>
            </w:r>
            <w:r>
              <w:t xml:space="preserve">priors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Habit theory</w:t>
            </w:r>
            <w:r>
              <w:t xml:space="preserve"> </w:t>
            </w:r>
            <w:r>
              <w:t xml:space="preserve">(Wood &amp; Rünger,</w:t>
            </w:r>
            <w:r>
              <w:t xml:space="preserve"> </w:t>
            </w:r>
            <w:r>
              <w:t xml:space="preserve">2016; Clear,</w:t>
            </w:r>
            <w:r>
              <w:t xml:space="preserve"> </w:t>
            </w:r>
            <w:r>
              <w:t xml:space="preserve">2018)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Habit-loop assessment</w:t>
            </w:r>
            <w:r>
              <w:t xml:space="preserve"> </w:t>
            </w:r>
            <w:r>
              <w:t xml:space="preserve">and intervention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4. Self-model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refinement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Bayesian update of</w:t>
            </w:r>
            <w:r>
              <w:t xml:space="preserve"> </w:t>
            </w:r>
            <w:r>
              <w:t xml:space="preserve">self-related layers</w:t>
            </w:r>
            <w:r>
              <w:t xml:space="preserve"> </w:t>
            </w:r>
            <w:r>
              <w:t xml:space="preserve">of generative model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Reflective</w:t>
            </w:r>
            <w:r>
              <w:t xml:space="preserve"> </w:t>
            </w:r>
            <w:r>
              <w:t xml:space="preserve">listening;</w:t>
            </w:r>
            <w:r>
              <w:t xml:space="preserve"> </w:t>
            </w:r>
            <w:r>
              <w:t xml:space="preserve">motivational</w:t>
            </w:r>
            <w:r>
              <w:t xml:space="preserve"> </w:t>
            </w:r>
            <w:r>
              <w:t xml:space="preserve">interviewing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Observable Model</w:t>
            </w:r>
            <w:r>
              <w:t xml:space="preserve"> </w:t>
            </w:r>
            <w:r>
              <w:t xml:space="preserve">Refinement (OMR)</w:t>
            </w:r>
            <w:r>
              <w:t xml:space="preserve"> </w:t>
            </w:r>
            <w:r>
              <w:t xml:space="preserve">procedure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Note.</w:t>
      </w:r>
      <w:r>
        <w:t xml:space="preserve"> </w:t>
      </w:r>
      <w:r>
        <w:t xml:space="preserve">The four mechanisms are facets of a single proposal: the</w:t>
      </w:r>
      <w:r>
        <w:t xml:space="preserve"> </w:t>
      </w:r>
      <w:r>
        <w:t xml:space="preserve">hierarchical generative model in Active Inference can be identified with</w:t>
      </w:r>
      <w:r>
        <w:t xml:space="preserve"> </w:t>
      </w:r>
      <w:r>
        <w:t xml:space="preserve">the developmental skill hierarchy in DST, with precision providing the</w:t>
      </w:r>
      <w:r>
        <w:t xml:space="preserve"> </w:t>
      </w:r>
      <w:r>
        <w:t xml:space="preserve">moment-to-moment dynamics and habit and OMR providing the consolidation</w:t>
      </w:r>
      <w:r>
        <w:t xml:space="preserve"> </w:t>
      </w:r>
      <w:r>
        <w:t xml:space="preserve">and update routes, respectively. None of the mechanisms is a separate</w:t>
      </w:r>
      <w:r>
        <w:t xml:space="preserve"> </w:t>
      </w:r>
      <w:r>
        <w:t xml:space="preserve">hypothesis; together they constitute the framework's structure.</w:t>
      </w:r>
      <w:r>
        <w:t xml:space="preserve"> </w:t>
      </w:r>
      <w:r>
        <w:rPr>
          <w:bCs/>
          <w:b/>
        </w:rPr>
        <w:t xml:space="preserve">5. A Worked Example: The Learning Catcher System</w:t>
      </w:r>
    </w:p>
    <w:p>
      <w:pPr>
        <w:pStyle w:val="BodyText"/>
      </w:pPr>
      <w:r>
        <w:t xml:space="preserve">This section illustrates the Developmental Active Inference framework</w:t>
      </w:r>
      <w:r>
        <w:t xml:space="preserve"> </w:t>
      </w:r>
      <w:r>
        <w:t xml:space="preserve">through a worked example drawn from Learning Catcher, a clinical</w:t>
      </w:r>
      <w:r>
        <w:t xml:space="preserve"> </w:t>
      </w:r>
      <w:r>
        <w:t xml:space="preserve">decision support system currently in beta evaluation. We describe the</w:t>
      </w:r>
      <w:r>
        <w:t xml:space="preserve"> </w:t>
      </w:r>
      <w:r>
        <w:t xml:space="preserve">system at the level of detail needed to illustrate how the four</w:t>
      </w:r>
      <w:r>
        <w:t xml:space="preserve"> </w:t>
      </w:r>
      <w:r>
        <w:t xml:space="preserve">mechanisms developed in Section 4 are operationalized, and we walk</w:t>
      </w:r>
      <w:r>
        <w:t xml:space="preserve"> </w:t>
      </w:r>
      <w:r>
        <w:t xml:space="preserve">through a single session to show how the framework determines</w:t>
      </w:r>
      <w:r>
        <w:t xml:space="preserve"> </w:t>
      </w:r>
      <w:r>
        <w:t xml:space="preserve">intervention selection. The system is not the framework; many</w:t>
      </w:r>
      <w:r>
        <w:t xml:space="preserve"> </w:t>
      </w:r>
      <w:r>
        <w:t xml:space="preserve">alternative implementations are conceivable. Our purpose here is to make</w:t>
      </w:r>
      <w:r>
        <w:t xml:space="preserve"> </w:t>
      </w:r>
      <w:r>
        <w:t xml:space="preserve">the framework's components concrete enough that their implications for</w:t>
      </w:r>
      <w:r>
        <w:t xml:space="preserve"> </w:t>
      </w:r>
      <w:r>
        <w:t xml:space="preserve">clinical practice are evident.</w:t>
      </w:r>
    </w:p>
    <w:p>
      <w:pPr>
        <w:pStyle w:val="BodyText"/>
      </w:pPr>
      <w:r>
        <w:rPr>
          <w:bCs/>
          <w:b/>
        </w:rPr>
        <w:t xml:space="preserve">5.1 System Overview</w:t>
      </w:r>
    </w:p>
    <w:p>
      <w:pPr>
        <w:pStyle w:val="BodyText"/>
      </w:pPr>
      <w:r>
        <w:t xml:space="preserve">Learning Catcher is a web-based application designed to support brief,</w:t>
      </w:r>
      <w:r>
        <w:t xml:space="preserve"> </w:t>
      </w:r>
      <w:r>
        <w:t xml:space="preserve">daily learning activities ("cards") between in-person clinical</w:t>
      </w:r>
      <w:r>
        <w:t xml:space="preserve"> </w:t>
      </w:r>
      <w:r>
        <w:t xml:space="preserve">sessions. Each card is a single, completable activity—typically</w:t>
      </w:r>
      <w:r>
        <w:t xml:space="preserve"> </w:t>
      </w:r>
      <w:r>
        <w:t xml:space="preserve">requiring three to five minutes—designed to advance the patient on one</w:t>
      </w:r>
      <w:r>
        <w:t xml:space="preserve"> </w:t>
      </w:r>
      <w:r>
        <w:t xml:space="preserve">of five skill dimensions: sustained attention, working memory, emotional</w:t>
      </w:r>
      <w:r>
        <w:t xml:space="preserve"> </w:t>
      </w:r>
      <w:r>
        <w:t xml:space="preserve">regulation, time awareness, and self-awareness. These dimensions</w:t>
      </w:r>
      <w:r>
        <w:t xml:space="preserve"> </w:t>
      </w:r>
      <w:r>
        <w:t xml:space="preserve">correspond to commonly assessed cognitive-affective functions in</w:t>
      </w:r>
      <w:r>
        <w:t xml:space="preserve"> </w:t>
      </w:r>
      <w:r>
        <w:t xml:space="preserve">clinical practice and were selected on the basis of (a) feasibility of</w:t>
      </w:r>
      <w:r>
        <w:t xml:space="preserve"> </w:t>
      </w:r>
      <w:r>
        <w:t xml:space="preserve">in-session measurement using standard clinical instruments and (b)</w:t>
      </w:r>
      <w:r>
        <w:t xml:space="preserve"> </w:t>
      </w:r>
      <w:r>
        <w:t xml:space="preserve">developmental relevance across the adult Fischer tiers (levels 7 through</w:t>
      </w:r>
      <w:r>
        <w:t xml:space="preserve"> </w:t>
      </w:r>
      <w:r>
        <w:t xml:space="preserve">13).</w:t>
      </w:r>
    </w:p>
    <w:p>
      <w:pPr>
        <w:pStyle w:val="BodyText"/>
      </w:pPr>
      <w:r>
        <w:t xml:space="preserve">The system architecture comprises three layers. The measurement layer</w:t>
      </w:r>
      <w:r>
        <w:t xml:space="preserve"> </w:t>
      </w:r>
      <w:r>
        <w:t xml:space="preserve">collects in-session and between-session data: heart rate variability</w:t>
      </w:r>
      <w:r>
        <w:t xml:space="preserve"> </w:t>
      </w:r>
      <w:r>
        <w:t xml:space="preserve">(HRV) recordings, behavioral measures (continuous performance test,</w:t>
      </w:r>
      <w:r>
        <w:t xml:space="preserve"> </w:t>
      </w:r>
      <w:r>
        <w:t xml:space="preserve">N-back, time estimation, voiced sentence reading), and self-report</w:t>
      </w:r>
      <w:r>
        <w:t xml:space="preserve"> </w:t>
      </w:r>
      <w:r>
        <w:t xml:space="preserve">responses to cards and to Observable Model Refinement hypotheses. The</w:t>
      </w:r>
      <w:r>
        <w:t xml:space="preserve"> </w:t>
      </w:r>
      <w:r>
        <w:t xml:space="preserve">decision layer computes expected free energy for each candidate card</w:t>
      </w:r>
      <w:r>
        <w:t xml:space="preserve"> </w:t>
      </w:r>
      <w:r>
        <w:t xml:space="preserve">given the current state and selects the card that minimizes expected</w:t>
      </w:r>
      <w:r>
        <w:t xml:space="preserve"> </w:t>
      </w:r>
      <w:r>
        <w:t xml:space="preserve">free energy subject to a precision threshold (the Step-Zero Regulator).</w:t>
      </w:r>
      <w:r>
        <w:t xml:space="preserve"> </w:t>
      </w:r>
      <w:r>
        <w:t xml:space="preserve">The delivery layer presents the selected card to the patient through a</w:t>
      </w:r>
      <w:r>
        <w:t xml:space="preserve"> </w:t>
      </w:r>
      <w:r>
        <w:t xml:space="preserve">brief interactive interface.</w:t>
      </w:r>
    </w:p>
    <w:p>
      <w:pPr>
        <w:pStyle w:val="BodyText"/>
      </w:pPr>
      <w:r>
        <w:t xml:space="preserve">The patient-facing interface emphasizes simplicity: the patient sees a</w:t>
      </w:r>
      <w:r>
        <w:t xml:space="preserve"> </w:t>
      </w:r>
      <w:r>
        <w:t xml:space="preserve">single card per day, with options to complete, skip, or request</w:t>
      </w:r>
      <w:r>
        <w:t xml:space="preserve"> </w:t>
      </w:r>
      <w:r>
        <w:t xml:space="preserve">alternative content. The clinician-facing dashboard provides</w:t>
      </w:r>
      <w:r>
        <w:t xml:space="preserve"> </w:t>
      </w:r>
      <w:r>
        <w:t xml:space="preserve">longitudinal views of the five-dimensional skill profile, HRV trends,</w:t>
      </w:r>
      <w:r>
        <w:t xml:space="preserve"> </w:t>
      </w:r>
      <w:r>
        <w:t xml:space="preserve">card completion patterns, and OMR response patterns. Decision-relevant</w:t>
      </w:r>
      <w:r>
        <w:t xml:space="preserve"> </w:t>
      </w:r>
      <w:r>
        <w:t xml:space="preserve">computation occurs in the background; neither patient nor clinician</w:t>
      </w:r>
      <w:r>
        <w:t xml:space="preserve"> </w:t>
      </w:r>
      <w:r>
        <w:t xml:space="preserve">interacts with the EFE calculation directly. This design follows what is</w:t>
      </w:r>
      <w:r>
        <w:t xml:space="preserve"> </w:t>
      </w:r>
      <w:r>
        <w:t xml:space="preserve">known about effective clinical decision support: the computation should</w:t>
      </w:r>
      <w:r>
        <w:t xml:space="preserve"> </w:t>
      </w:r>
      <w:r>
        <w:t xml:space="preserve">support rather than replace clinical judgment, and the interface should</w:t>
      </w:r>
      <w:r>
        <w:t xml:space="preserve"> </w:t>
      </w:r>
      <w:r>
        <w:t xml:space="preserve">present interpretable summaries rather than raw outputs (Bates et al.,</w:t>
      </w:r>
      <w:r>
        <w:t xml:space="preserve"> </w:t>
      </w:r>
      <w:r>
        <w:t xml:space="preserve">2003).</w:t>
      </w:r>
    </w:p>
    <w:p>
      <w:pPr>
        <w:pStyle w:val="BodyText"/>
      </w:pPr>
      <w:r>
        <w:rPr>
          <w:bCs/>
          <w:b/>
        </w:rPr>
        <w:t xml:space="preserve">5.2 The Five-Dimensional Skill Profile</w:t>
      </w:r>
    </w:p>
    <w:p>
      <w:pPr>
        <w:pStyle w:val="BodyText"/>
      </w:pPr>
      <w:r>
        <w:t xml:space="preserve">Each of the five skill dimensions is assessed at intake using a</w:t>
      </w:r>
      <w:r>
        <w:t xml:space="preserve"> </w:t>
      </w:r>
      <w:r>
        <w:t xml:space="preserve">domain-appropriate clinical measure, and re-assessed at intervals during</w:t>
      </w:r>
      <w:r>
        <w:t xml:space="preserve"> </w:t>
      </w:r>
      <w:r>
        <w:t xml:space="preserve">ongoing treatment. The assessment protocol is intentionally</w:t>
      </w:r>
      <w:r>
        <w:t xml:space="preserve"> </w:t>
      </w:r>
      <w:r>
        <w:t xml:space="preserve">brief—total in-session time approximately 25 minutes—to be feasible</w:t>
      </w:r>
      <w:r>
        <w:t xml:space="preserve"> </w:t>
      </w:r>
      <w:r>
        <w:t xml:space="preserve">within typical clinical session lengths. The five dimensions and their</w:t>
      </w:r>
      <w:r>
        <w:t xml:space="preserve"> </w:t>
      </w:r>
      <w:r>
        <w:t xml:space="preserve">primary measures are summarized in Table 5.</w:t>
      </w:r>
    </w:p>
    <w:p>
      <w:pPr>
        <w:pStyle w:val="BodyText"/>
      </w:pPr>
      <w:r>
        <w:t xml:space="preserve">The selection of these five dimensions and their associated measures</w:t>
      </w:r>
      <w:r>
        <w:t xml:space="preserve"> </w:t>
      </w:r>
      <w:r>
        <w:t xml:space="preserve">reflects several design considerations. First, all five can be assessed</w:t>
      </w:r>
      <w:r>
        <w:t xml:space="preserve"> </w:t>
      </w:r>
      <w:r>
        <w:t xml:space="preserve">by a Board Certified in Neurofeedback (BCN) practitioner within scope of</w:t>
      </w:r>
      <w:r>
        <w:t xml:space="preserve"> </w:t>
      </w:r>
      <w:r>
        <w:t xml:space="preserve">practice, without requiring physician supervision for routine</w:t>
      </w:r>
      <w:r>
        <w:t xml:space="preserve"> </w:t>
      </w:r>
      <w:r>
        <w:t xml:space="preserve">administration. Second, all five have established population norms</w:t>
      </w:r>
      <w:r>
        <w:t xml:space="preserve"> </w:t>
      </w:r>
      <w:r>
        <w:t xml:space="preserve">permitting comparison with reference distributions. Third, all five have</w:t>
      </w:r>
      <w:r>
        <w:t xml:space="preserve"> </w:t>
      </w:r>
      <w:r>
        <w:t xml:space="preserve">been linked, in independent literatures, to clinically meaningful</w:t>
      </w:r>
      <w:r>
        <w:t xml:space="preserve"> </w:t>
      </w:r>
      <w:r>
        <w:t xml:space="preserve">outcomes: sustained attention to academic and occupational functioning</w:t>
      </w:r>
      <w:r>
        <w:t xml:space="preserve"> </w:t>
      </w:r>
      <w:r>
        <w:t xml:space="preserve">(Conners, 2014), working memory to executive function and emotion</w:t>
      </w:r>
      <w:r>
        <w:t xml:space="preserve"> </w:t>
      </w:r>
      <w:r>
        <w:t xml:space="preserve">regulation (Schmeichel &amp; Tang, 2015), emotional regulation to</w:t>
      </w:r>
      <w:r>
        <w:t xml:space="preserve"> </w:t>
      </w:r>
      <w:r>
        <w:t xml:space="preserve">therapeutic outcomes (Berking &amp; Wupperman, 2012), time awareness to ADHD</w:t>
      </w:r>
      <w:r>
        <w:t xml:space="preserve"> </w:t>
      </w:r>
      <w:r>
        <w:t xml:space="preserve">and procrastination (Barkley, 2012), and self-awareness to therapeutic</w:t>
      </w:r>
      <w:r>
        <w:t xml:space="preserve"> </w:t>
      </w:r>
      <w:r>
        <w:t xml:space="preserve">alliance and outcome (Hill, 2009).</w:t>
      </w:r>
    </w:p>
    <w:p>
      <w:pPr>
        <w:pStyle w:val="BodyText"/>
      </w:pPr>
      <w:r>
        <w:t xml:space="preserve">Importantly, the five dimensions are not assumed to be statistically</w:t>
      </w:r>
      <w:r>
        <w:t xml:space="preserve"> </w:t>
      </w:r>
      <w:r>
        <w:t xml:space="preserve">independent. Empirically, they show partial correlations consistent with</w:t>
      </w:r>
      <w:r>
        <w:t xml:space="preserve"> </w:t>
      </w:r>
      <w:r>
        <w:t xml:space="preserve">shared executive-attentional substrates. The dimensional approach is</w:t>
      </w:r>
      <w:r>
        <w:t xml:space="preserve"> </w:t>
      </w:r>
      <w:r>
        <w:t xml:space="preserve">intended not to claim that the five are independent factors but to honor</w:t>
      </w:r>
      <w:r>
        <w:t xml:space="preserve"> </w:t>
      </w:r>
      <w:r>
        <w:t xml:space="preserve">the web structure (Section 3.3) by which skill develops in partially</w:t>
      </w:r>
      <w:r>
        <w:t xml:space="preserve"> </w:t>
      </w:r>
      <w:r>
        <w:t xml:space="preserve">independent domains. Two patients with similar global executive function</w:t>
      </w:r>
      <w:r>
        <w:t xml:space="preserve"> </w:t>
      </w:r>
      <w:r>
        <w:t xml:space="preserve">may have notably different five-dimensional profiles, and those profiles</w:t>
      </w:r>
      <w:r>
        <w:t xml:space="preserve"> </w:t>
      </w:r>
      <w:r>
        <w:t xml:space="preserve">may indicate different intervention targets.</w:t>
      </w:r>
    </w:p>
    <w:p>
      <w:pPr>
        <w:pStyle w:val="BodyText"/>
      </w:pPr>
      <w:r>
        <w:rPr>
          <w:bCs/>
          <w:b/>
        </w:rPr>
        <w:t xml:space="preserve">5.3 Mapping Skill Dimensions to Fischer Levels</w:t>
      </w:r>
    </w:p>
    <w:p>
      <w:pPr>
        <w:pStyle w:val="BodyText"/>
      </w:pPr>
      <w:r>
        <w:t xml:space="preserve">For each dimension, the system maintains an estimate of the patient's</w:t>
      </w:r>
      <w:r>
        <w:t xml:space="preserve"> </w:t>
      </w:r>
      <w:r>
        <w:t xml:space="preserve">optimal and functional Fischer level. The estimates are initialized at</w:t>
      </w:r>
      <w:r>
        <w:t xml:space="preserve"> </w:t>
      </w:r>
      <w:r>
        <w:t xml:space="preserve">intake based on clinical observation and refined over subsequent</w:t>
      </w:r>
      <w:r>
        <w:t xml:space="preserve"> </w:t>
      </w:r>
      <w:r>
        <w:t xml:space="preserve">sessions through performance on cards calibrated to specific levels. The</w:t>
      </w:r>
      <w:r>
        <w:t xml:space="preserve"> </w:t>
      </w:r>
      <w:r>
        <w:t xml:space="preserve">system maintains, for each level, a library of cards designed for that</w:t>
      </w:r>
      <w:r>
        <w:t xml:space="preserve"> </w:t>
      </w:r>
      <w:r>
        <w:t xml:space="preserve">level; the level estimate determines the eligible card library for the</w:t>
      </w:r>
      <w:r>
        <w:t xml:space="preserve"> </w:t>
      </w:r>
      <w:r>
        <w:t xml:space="preserve">next selection.</w:t>
      </w:r>
    </w:p>
    <w:p>
      <w:pPr>
        <w:pStyle w:val="BodyText"/>
      </w:pPr>
      <w:r>
        <w:t xml:space="preserve">To make this concrete: a patient whose functional emotional-regulation</w:t>
      </w:r>
      <w:r>
        <w:t xml:space="preserve"> </w:t>
      </w:r>
      <w:r>
        <w:t xml:space="preserve">level is estimated at L9 (single representations) is offered cards that</w:t>
      </w:r>
      <w:r>
        <w:t xml:space="preserve"> </w:t>
      </w:r>
      <w:r>
        <w:t xml:space="preserve">involve recognizing single emotional states ("notice when you feel</w:t>
      </w:r>
      <w:r>
        <w:t xml:space="preserve"> </w:t>
      </w:r>
      <w:r>
        <w:t xml:space="preserve">anxious today"). A patient at L10 (representational mappings) is</w:t>
      </w:r>
      <w:r>
        <w:t xml:space="preserve"> </w:t>
      </w:r>
      <w:r>
        <w:t xml:space="preserve">offered cards that involve recognizing relationships between two states</w:t>
      </w:r>
      <w:r>
        <w:t xml:space="preserve"> </w:t>
      </w:r>
      <w:r>
        <w:t xml:space="preserve">("notice when feeling rejected leads to feeling angry"). A patient at</w:t>
      </w:r>
      <w:r>
        <w:t xml:space="preserve"> </w:t>
      </w:r>
      <w:r>
        <w:t xml:space="preserve">L11 (representational systems) is offered cards involving systems of</w:t>
      </w:r>
      <w:r>
        <w:t xml:space="preserve"> </w:t>
      </w:r>
      <w:r>
        <w:t xml:space="preserve">three or more states ("notice the pattern of feelings that follows</w:t>
      </w:r>
      <w:r>
        <w:t xml:space="preserve"> </w:t>
      </w:r>
      <w:r>
        <w:t xml:space="preserve">criticism: defensive, then guilty, then withdrawn"). And so on. Cards</w:t>
      </w:r>
      <w:r>
        <w:t xml:space="preserve"> </w:t>
      </w:r>
      <w:r>
        <w:t xml:space="preserve">at the functional level provide consolidation; cards one level above</w:t>
      </w:r>
      <w:r>
        <w:t xml:space="preserve"> </w:t>
      </w:r>
      <w:r>
        <w:t xml:space="preserve">functional level provide developmental scaffolding.</w:t>
      </w:r>
    </w:p>
    <w:p>
      <w:pPr>
        <w:pStyle w:val="BodyText"/>
      </w:pPr>
      <w:r>
        <w:t xml:space="preserve">The system favors cards one level above the current functional level,</w:t>
      </w:r>
      <w:r>
        <w:t xml:space="preserve"> </w:t>
      </w:r>
      <w:r>
        <w:t xml:space="preserve">consistent with the optimal challenge principle developed in Section</w:t>
      </w:r>
      <w:r>
        <w:t xml:space="preserve"> </w:t>
      </w:r>
      <w:r>
        <w:t xml:space="preserve">4.1. However, the actual selection is not deterministic: it depends on</w:t>
      </w:r>
      <w:r>
        <w:t xml:space="preserve"> </w:t>
      </w:r>
      <w:r>
        <w:t xml:space="preserve">the expected free energy computation, which also depends on the</w:t>
      </w:r>
      <w:r>
        <w:t xml:space="preserve"> </w:t>
      </w:r>
      <w:r>
        <w:t xml:space="preserve">patient's current precision state and history. Section 5.5 walks</w:t>
      </w:r>
      <w:r>
        <w:t xml:space="preserve"> </w:t>
      </w:r>
      <w:r>
        <w:t xml:space="preserve">through the computation in detail.</w:t>
      </w:r>
    </w:p>
    <w:p>
      <w:pPr>
        <w:pStyle w:val="BodyText"/>
      </w:pPr>
      <w:r>
        <w:rPr>
          <w:bCs/>
          <w:b/>
        </w:rPr>
        <w:t xml:space="preserve">5.4 HRV and the Step-Zero Regulator</w:t>
      </w:r>
    </w:p>
    <w:p>
      <w:pPr>
        <w:pStyle w:val="BodyText"/>
      </w:pPr>
      <w:r>
        <w:t xml:space="preserve">HRV is measured both in-session (using a chest-strap sensor during a</w:t>
      </w:r>
      <w:r>
        <w:t xml:space="preserve"> </w:t>
      </w:r>
      <w:r>
        <w:t xml:space="preserve">5-minute resting baseline) and, optionally, before each card via a brief</w:t>
      </w:r>
      <w:r>
        <w:t xml:space="preserve"> </w:t>
      </w:r>
      <w:r>
        <w:t xml:space="preserve">home recording. The system maintains a longitudinal HRV trajectory and a</w:t>
      </w:r>
      <w:r>
        <w:t xml:space="preserve"> </w:t>
      </w:r>
      <w:r>
        <w:t xml:space="preserve">current estimated precision γ derived from recent HRV values relative to</w:t>
      </w:r>
      <w:r>
        <w:t xml:space="preserve"> </w:t>
      </w:r>
      <w:r>
        <w:t xml:space="preserve">the patient's own baseline.</w:t>
      </w:r>
    </w:p>
    <w:p>
      <w:pPr>
        <w:pStyle w:val="BodyText"/>
      </w:pPr>
      <w:r>
        <w:t xml:space="preserve">The Step-Zero Regulator operates on this precision estimate. Before</w:t>
      </w:r>
      <w:r>
        <w:t xml:space="preserve"> </w:t>
      </w:r>
      <w:r>
        <w:t xml:space="preserve">selecting a learning card, the system checks whether γ is above the</w:t>
      </w:r>
      <w:r>
        <w:t xml:space="preserve"> </w:t>
      </w:r>
      <w:r>
        <w:t xml:space="preserve">patient-specific threshold for that day. If γ is below threshold, the</w:t>
      </w:r>
      <w:r>
        <w:t xml:space="preserve"> </w:t>
      </w:r>
      <w:r>
        <w:t xml:space="preserve">system selects from a separate library of regulation cards designed to</w:t>
      </w:r>
      <w:r>
        <w:t xml:space="preserve"> </w:t>
      </w:r>
      <w:r>
        <w:t xml:space="preserve">support autonomic recovery: paced breathing, brief body awareness,</w:t>
      </w:r>
      <w:r>
        <w:t xml:space="preserve"> </w:t>
      </w:r>
      <w:r>
        <w:t xml:space="preserve">environmental adjustment, or contact with the clinician. The regulation</w:t>
      </w:r>
      <w:r>
        <w:t xml:space="preserve"> </w:t>
      </w:r>
      <w:r>
        <w:t xml:space="preserve">library is independent of the Fischer-level estimate; regulation is</w:t>
      </w:r>
      <w:r>
        <w:t xml:space="preserve"> </w:t>
      </w:r>
      <w:r>
        <w:t xml:space="preserve">treated as a precondition for learning rather than as learning content</w:t>
      </w:r>
      <w:r>
        <w:t xml:space="preserve"> </w:t>
      </w:r>
      <w:r>
        <w:t xml:space="preserve">itself.</w:t>
      </w:r>
    </w:p>
    <w:p>
      <w:pPr>
        <w:pStyle w:val="BodyText"/>
      </w:pPr>
      <w:r>
        <w:t xml:space="preserve">This separation of regulation from learning is an explicit design</w:t>
      </w:r>
      <w:r>
        <w:t xml:space="preserve"> </w:t>
      </w:r>
      <w:r>
        <w:t xml:space="preserve">commitment. It would be possible to fold regulation into a single ranked</w:t>
      </w:r>
      <w:r>
        <w:t xml:space="preserve"> </w:t>
      </w:r>
      <w:r>
        <w:t xml:space="preserve">list of cards, with regulation cards competing against learning cards on</w:t>
      </w:r>
      <w:r>
        <w:t xml:space="preserve"> </w:t>
      </w:r>
      <w:r>
        <w:t xml:space="preserve">a unified EFE score. We have chosen not to do so because the empirical</w:t>
      </w:r>
      <w:r>
        <w:t xml:space="preserve"> </w:t>
      </w:r>
      <w:r>
        <w:t xml:space="preserve">and conceptual literatures we reviewed in Section 4.2 are unambiguous:</w:t>
      </w:r>
      <w:r>
        <w:t xml:space="preserve"> </w:t>
      </w:r>
      <w:r>
        <w:t xml:space="preserve">at low precision, learning content is poorly metabolized regardless of</w:t>
      </w:r>
      <w:r>
        <w:t xml:space="preserve"> </w:t>
      </w:r>
      <w:r>
        <w:t xml:space="preserve">how appropriate it would be at higher precision. The Step-Zero Regulator</w:t>
      </w:r>
      <w:r>
        <w:t xml:space="preserve"> </w:t>
      </w:r>
      <w:r>
        <w:t xml:space="preserve">implements this conditionality structurally rather than parametrically.</w:t>
      </w:r>
    </w:p>
    <w:p>
      <w:pPr>
        <w:pStyle w:val="BodyText"/>
      </w:pPr>
      <w:r>
        <w:rPr>
          <w:bCs/>
          <w:b/>
        </w:rPr>
        <w:t xml:space="preserve">5.5 A Session Walk-Through</w:t>
      </w:r>
    </w:p>
    <w:p>
      <w:pPr>
        <w:pStyle w:val="BodyText"/>
      </w:pPr>
      <w:r>
        <w:t xml:space="preserve">To illustrate, consider a hypothetical patient: a 35-year-old in the</w:t>
      </w:r>
      <w:r>
        <w:t xml:space="preserve"> </w:t>
      </w:r>
      <w:r>
        <w:t xml:space="preserve">second month of treatment for symptoms of inattention, mild anxiety, and</w:t>
      </w:r>
      <w:r>
        <w:t xml:space="preserve"> </w:t>
      </w:r>
      <w:r>
        <w:t xml:space="preserve">difficulties with self-direction. After two prior sessions of intake</w:t>
      </w:r>
      <w:r>
        <w:t xml:space="preserve"> </w:t>
      </w:r>
      <w:r>
        <w:t xml:space="preserve">assessment, the system has the following estimates for this patient:</w:t>
      </w:r>
    </w:p>
    <w:p>
      <w:pPr>
        <w:numPr>
          <w:ilvl w:val="0"/>
          <w:numId w:val="1003"/>
        </w:numPr>
      </w:pPr>
      <w:r>
        <w:t xml:space="preserve">Sustained attention: functional level 10, optimal level 11</w:t>
      </w:r>
      <w:r>
        <w:t xml:space="preserve"> </w:t>
      </w:r>
      <w:r>
        <w:t xml:space="preserve">(representational mappings); CPT performance moderately below</w:t>
      </w:r>
      <w:r>
        <w:t xml:space="preserve"> </w:t>
      </w:r>
      <w:r>
        <w:t xml:space="preserve">age-matched norms.</w:t>
      </w:r>
    </w:p>
    <w:p>
      <w:pPr>
        <w:numPr>
          <w:ilvl w:val="0"/>
          <w:numId w:val="1003"/>
        </w:numPr>
      </w:pPr>
      <w:r>
        <w:t xml:space="preserve">Working memory: functional level 10, optimal level 11; N-back</w:t>
      </w:r>
      <w:r>
        <w:t xml:space="preserve"> </w:t>
      </w:r>
      <w:r>
        <w:t xml:space="preserve">performance within normal range.</w:t>
      </w:r>
    </w:p>
    <w:p>
      <w:pPr>
        <w:numPr>
          <w:ilvl w:val="0"/>
          <w:numId w:val="1003"/>
        </w:numPr>
      </w:pPr>
      <w:r>
        <w:t xml:space="preserve">Emotional regulation: functional level 9, optimal level 11 (large</w:t>
      </w:r>
      <w:r>
        <w:t xml:space="preserve"> </w:t>
      </w:r>
      <w:r>
        <w:t xml:space="preserve">gap); HRV baseline RMSSD = 28 ms, below age-gender norms.</w:t>
      </w:r>
    </w:p>
    <w:p>
      <w:pPr>
        <w:numPr>
          <w:ilvl w:val="0"/>
          <w:numId w:val="1003"/>
        </w:numPr>
      </w:pPr>
      <w:r>
        <w:t xml:space="preserve">Time awareness: functional level 10, optimal level 11; time</w:t>
      </w:r>
      <w:r>
        <w:t xml:space="preserve"> </w:t>
      </w:r>
      <w:r>
        <w:t xml:space="preserve">estimation errors moderately elevated.</w:t>
      </w:r>
    </w:p>
    <w:p>
      <w:pPr>
        <w:numPr>
          <w:ilvl w:val="0"/>
          <w:numId w:val="1003"/>
        </w:numPr>
      </w:pPr>
      <w:r>
        <w:t xml:space="preserve">Self-awareness: functional level 11, optimal level 12; engagement</w:t>
      </w:r>
      <w:r>
        <w:t xml:space="preserve"> </w:t>
      </w:r>
      <w:r>
        <w:t xml:space="preserve">with prior OMR hypotheses high.</w:t>
      </w:r>
    </w:p>
    <w:p>
      <w:pPr>
        <w:pStyle w:val="FirstParagraph"/>
      </w:pPr>
      <w:r>
        <w:t xml:space="preserve">The patient logs in for the day. The system first reads the most recent</w:t>
      </w:r>
      <w:r>
        <w:t xml:space="preserve"> </w:t>
      </w:r>
      <w:r>
        <w:t xml:space="preserve">HRV value, recorded by the patient that morning using a home monitor:</w:t>
      </w:r>
      <w:r>
        <w:t xml:space="preserve"> </w:t>
      </w:r>
      <w:r>
        <w:t xml:space="preserve">RMSSD = 22 ms, notably below their own baseline. The Step-Zero Regulator</w:t>
      </w:r>
      <w:r>
        <w:t xml:space="preserve"> </w:t>
      </w:r>
      <w:r>
        <w:t xml:space="preserve">computes γ as below threshold. The learning libraries are bypassed; the</w:t>
      </w:r>
      <w:r>
        <w:t xml:space="preserve"> </w:t>
      </w:r>
      <w:r>
        <w:t xml:space="preserve">system selects from the regulation library. The selection within</w:t>
      </w:r>
      <w:r>
        <w:t xml:space="preserve"> </w:t>
      </w:r>
      <w:r>
        <w:t xml:space="preserve">regulation is itself an EFE computation: among regulation candidates,</w:t>
      </w:r>
      <w:r>
        <w:t xml:space="preserve"> </w:t>
      </w:r>
      <w:r>
        <w:t xml:space="preserve">the system selects the one expected to provide both the highest</w:t>
      </w:r>
      <w:r>
        <w:t xml:space="preserve"> </w:t>
      </w:r>
      <w:r>
        <w:t xml:space="preserve">information gain ("learning something about my own regulation") and</w:t>
      </w:r>
      <w:r>
        <w:t xml:space="preserve"> </w:t>
      </w:r>
      <w:r>
        <w:t xml:space="preserve">the highest pragmatic value ("actually elevating HRV").</w:t>
      </w:r>
    </w:p>
    <w:p>
      <w:pPr>
        <w:pStyle w:val="BodyText"/>
      </w:pPr>
      <w:r>
        <w:t xml:space="preserve">The selected card is a 4-minute paced-breathing exercise with a brief</w:t>
      </w:r>
      <w:r>
        <w:t xml:space="preserve"> </w:t>
      </w:r>
      <w:r>
        <w:t xml:space="preserve">framing: "Let's start with something gentle. Your body is asking for a</w:t>
      </w:r>
      <w:r>
        <w:t xml:space="preserve"> </w:t>
      </w:r>
      <w:r>
        <w:t xml:space="preserve">moment to settle." After completion, the patient is offered a brief OMR</w:t>
      </w:r>
      <w:r>
        <w:t xml:space="preserve"> </w:t>
      </w:r>
      <w:r>
        <w:t xml:space="preserve">hypothesis: "It seems that some mornings your body is in a slower gear.</w:t>
      </w:r>
      <w:r>
        <w:t xml:space="preserve"> </w:t>
      </w:r>
      <w:r>
        <w:t xml:space="preserve">When that happens, the smallest cards feel like the right starting</w:t>
      </w:r>
      <w:r>
        <w:t xml:space="preserve"> </w:t>
      </w:r>
      <w:r>
        <w:t xml:space="preserve">place." The patient confirms with a one-line addition: "Especially</w:t>
      </w:r>
      <w:r>
        <w:t xml:space="preserve"> </w:t>
      </w:r>
      <w:r>
        <w:t xml:space="preserve">after nights I don't sleep well." The system records the confirmation</w:t>
      </w:r>
      <w:r>
        <w:t xml:space="preserve"> </w:t>
      </w:r>
      <w:r>
        <w:t xml:space="preserve">and the qualification, which will refine the precision-state model: the</w:t>
      </w:r>
      <w:r>
        <w:t xml:space="preserve"> </w:t>
      </w:r>
      <w:r>
        <w:t xml:space="preserve">patient's report links low morning HRV to prior-night sleep, a</w:t>
      </w:r>
      <w:r>
        <w:t xml:space="preserve"> </w:t>
      </w:r>
      <w:r>
        <w:t xml:space="preserve">relationship the system can now incorporate.</w:t>
      </w:r>
    </w:p>
    <w:p>
      <w:pPr>
        <w:pStyle w:val="BodyText"/>
      </w:pPr>
      <w:r>
        <w:t xml:space="preserve">Two days later, the patient logs in with a morning HRV of RMSSD = 41</w:t>
      </w:r>
      <w:r>
        <w:t xml:space="preserve"> </w:t>
      </w:r>
      <w:r>
        <w:t xml:space="preserve">ms—elevated relative to baseline, perhaps due to a restorative</w:t>
      </w:r>
      <w:r>
        <w:t xml:space="preserve"> </w:t>
      </w:r>
      <w:r>
        <w:t xml:space="preserve">weekend. The Step-Zero Regulator passes. The system now considers</w:t>
      </w:r>
      <w:r>
        <w:t xml:space="preserve"> </w:t>
      </w:r>
      <w:r>
        <w:t xml:space="preserve">learning cards. Across the five dimensions, the system computes expected</w:t>
      </w:r>
      <w:r>
        <w:t xml:space="preserve"> </w:t>
      </w:r>
      <w:r>
        <w:t xml:space="preserve">free energy for each candidate, considering the current functional</w:t>
      </w:r>
      <w:r>
        <w:t xml:space="preserve"> </w:t>
      </w:r>
      <w:r>
        <w:t xml:space="preserve">level, the candidate's targeted level, and the patient's history of</w:t>
      </w:r>
      <w:r>
        <w:t xml:space="preserve"> </w:t>
      </w:r>
      <w:r>
        <w:t xml:space="preserve">engagement with cards in each dimension.</w:t>
      </w:r>
    </w:p>
    <w:p>
      <w:pPr>
        <w:pStyle w:val="BodyText"/>
      </w:pPr>
      <w:r>
        <w:t xml:space="preserve">For sustained attention, the highest-EFE candidate (lowest G) is a</w:t>
      </w:r>
      <w:r>
        <w:t xml:space="preserve"> </w:t>
      </w:r>
      <w:r>
        <w:t xml:space="preserve">5-minute focused-reading card at level 11 (mapping reading to mood</w:t>
      </w:r>
      <w:r>
        <w:t xml:space="preserve"> </w:t>
      </w:r>
      <w:r>
        <w:t xml:space="preserve">reflection)—a developmental step above the functional level, in a</w:t>
      </w:r>
      <w:r>
        <w:t xml:space="preserve"> </w:t>
      </w:r>
      <w:r>
        <w:t xml:space="preserve">dimension where the patient has been consolidating. For emotional</w:t>
      </w:r>
      <w:r>
        <w:t xml:space="preserve"> </w:t>
      </w:r>
      <w:r>
        <w:t xml:space="preserve">regulation, the highest-EFE candidate is a level-10 card (mapping a</w:t>
      </w:r>
      <w:r>
        <w:t xml:space="preserve"> </w:t>
      </w:r>
      <w:r>
        <w:t xml:space="preserve">recent emotional event to a familiar pattern). For self-awareness, the</w:t>
      </w:r>
      <w:r>
        <w:t xml:space="preserve"> </w:t>
      </w:r>
      <w:r>
        <w:t xml:space="preserve">highest-EFE candidate is a level-12 OMR engagement ("how does your</w:t>
      </w:r>
      <w:r>
        <w:t xml:space="preserve"> </w:t>
      </w:r>
      <w:r>
        <w:t xml:space="preserve">week's pattern compare to last week's?").</w:t>
      </w:r>
    </w:p>
    <w:p>
      <w:pPr>
        <w:pStyle w:val="BodyText"/>
      </w:pPr>
      <w:r>
        <w:t xml:space="preserve">The system selects across dimensions probabilistically, weighted by EFE</w:t>
      </w:r>
      <w:r>
        <w:t xml:space="preserve"> </w:t>
      </w:r>
      <w:r>
        <w:t xml:space="preserve">values and by recent dimension coverage. Today, the selected card is the</w:t>
      </w:r>
      <w:r>
        <w:t xml:space="preserve"> </w:t>
      </w:r>
      <w:r>
        <w:t xml:space="preserve">emotional-regulation card—the dimension with the largest</w:t>
      </w:r>
      <w:r>
        <w:t xml:space="preserve"> </w:t>
      </w:r>
      <w:r>
        <w:t xml:space="preserve">functional-optimal gap and the strongest current evidence of progress.</w:t>
      </w:r>
      <w:r>
        <w:t xml:space="preserve"> </w:t>
      </w:r>
      <w:r>
        <w:t xml:space="preserve">The card is delivered with a brief framing: "Your body is in a good</w:t>
      </w:r>
      <w:r>
        <w:t xml:space="preserve"> </w:t>
      </w:r>
      <w:r>
        <w:t xml:space="preserve">place today. Let's look at something a little more demanding." The</w:t>
      </w:r>
      <w:r>
        <w:t xml:space="preserve"> </w:t>
      </w:r>
      <w:r>
        <w:t xml:space="preserve">patient completes the card and provides an emotion rating. The response</w:t>
      </w:r>
      <w:r>
        <w:t xml:space="preserve"> </w:t>
      </w:r>
      <w:r>
        <w:t xml:space="preserve">data update the system's estimates: the dimension-specific Fischer</w:t>
      </w:r>
      <w:r>
        <w:t xml:space="preserve"> </w:t>
      </w:r>
      <w:r>
        <w:t xml:space="preserve">level posterior is sharpened, the policy precision for cards of this</w:t>
      </w:r>
      <w:r>
        <w:t xml:space="preserve"> </w:t>
      </w:r>
      <w:r>
        <w:t xml:space="preserve">type is increased, the patient's history of engagement is extended.</w:t>
      </w:r>
    </w:p>
    <w:p>
      <w:pPr>
        <w:pStyle w:val="BodyText"/>
      </w:pPr>
      <w:r>
        <w:t xml:space="preserve">Over weeks and months, the cumulative effect of these daily selections</w:t>
      </w:r>
      <w:r>
        <w:t xml:space="preserve"> </w:t>
      </w:r>
      <w:r>
        <w:t xml:space="preserve">is to scaffold developmental progression in the domains where it is most</w:t>
      </w:r>
      <w:r>
        <w:t xml:space="preserve"> </w:t>
      </w:r>
      <w:r>
        <w:t xml:space="preserve">clinically indicated, while respecting the precision conditions that</w:t>
      </w:r>
      <w:r>
        <w:t xml:space="preserve"> </w:t>
      </w:r>
      <w:r>
        <w:t xml:space="preserve">make learning possible. The clinician, viewing the longitudinal</w:t>
      </w:r>
      <w:r>
        <w:t xml:space="preserve"> </w:t>
      </w:r>
      <w:r>
        <w:t xml:space="preserve">dashboard, observes which dimensions are progressing, which are stable,</w:t>
      </w:r>
      <w:r>
        <w:t xml:space="preserve"> </w:t>
      </w:r>
      <w:r>
        <w:t xml:space="preserve">and where the gaps between functional and optimal levels are closing.</w:t>
      </w:r>
      <w:r>
        <w:t xml:space="preserve"> </w:t>
      </w:r>
      <w:r>
        <w:t xml:space="preserve">The in-person sessions can then be devoted to integration and to the OMR</w:t>
      </w:r>
      <w:r>
        <w:t xml:space="preserve"> </w:t>
      </w:r>
      <w:r>
        <w:t xml:space="preserve">work that scaffolds the highest level of the system's</w:t>
      </w:r>
      <w:r>
        <w:t xml:space="preserve"> </w:t>
      </w:r>
      <w:r>
        <w:t xml:space="preserve">intervention—the patient's developing self-model.</w:t>
      </w:r>
    </w:p>
    <w:p>
      <w:pPr>
        <w:pStyle w:val="BodyText"/>
      </w:pPr>
      <w:r>
        <w:rPr>
          <w:bCs/>
          <w:b/>
        </w:rPr>
        <w:t xml:space="preserve">5.6 What This Worked Example Demonstrates</w:t>
      </w:r>
    </w:p>
    <w:p>
      <w:pPr>
        <w:pStyle w:val="BodyText"/>
      </w:pPr>
      <w:r>
        <w:t xml:space="preserve">The worked example illustrates four properties of the framework that we</w:t>
      </w:r>
      <w:r>
        <w:t xml:space="preserve"> </w:t>
      </w:r>
      <w:r>
        <w:t xml:space="preserve">wish to emphasize. First, no element of the daily intervention is</w:t>
      </w:r>
      <w:r>
        <w:t xml:space="preserve"> </w:t>
      </w:r>
      <w:r>
        <w:t xml:space="preserve">arbitrary: every choice—regulation versus learning, dimension</w:t>
      </w:r>
      <w:r>
        <w:t xml:space="preserve"> </w:t>
      </w:r>
      <w:r>
        <w:t xml:space="preserve">selection, level targeting—is determined by a transparent computation</w:t>
      </w:r>
      <w:r>
        <w:t xml:space="preserve"> </w:t>
      </w:r>
      <w:r>
        <w:t xml:space="preserve">grounded in the four mechanisms of Section 4. Second, the system does</w:t>
      </w:r>
      <w:r>
        <w:t xml:space="preserve"> </w:t>
      </w:r>
      <w:r>
        <w:t xml:space="preserve">not replace clinical judgment but supports it: the longitudinal patterns</w:t>
      </w:r>
      <w:r>
        <w:t xml:space="preserve"> </w:t>
      </w:r>
      <w:r>
        <w:t xml:space="preserve">it makes visible inform the in-person work, and the in-person work</w:t>
      </w:r>
      <w:r>
        <w:t xml:space="preserve"> </w:t>
      </w:r>
      <w:r>
        <w:t xml:space="preserve">informs the system's parameters (especially through OMR). Third, the</w:t>
      </w:r>
      <w:r>
        <w:t xml:space="preserve"> </w:t>
      </w:r>
      <w:r>
        <w:t xml:space="preserve">framework is naturally interpretable: at any point, the clinician can</w:t>
      </w:r>
      <w:r>
        <w:t xml:space="preserve"> </w:t>
      </w:r>
      <w:r>
        <w:t xml:space="preserve">ask why a specific card was selected and receive an answer in terms of</w:t>
      </w:r>
      <w:r>
        <w:t xml:space="preserve"> </w:t>
      </w:r>
      <w:r>
        <w:t xml:space="preserve">precision state, current levels, and EFE components. Fourth, the</w:t>
      </w:r>
      <w:r>
        <w:t xml:space="preserve"> </w:t>
      </w:r>
      <w:r>
        <w:t xml:space="preserve">framework generates testable predictions about patient trajectories that</w:t>
      </w:r>
      <w:r>
        <w:t xml:space="preserve"> </w:t>
      </w:r>
      <w:r>
        <w:t xml:space="preserve">can be evaluated against actual outcomes (Section 6).</w:t>
      </w:r>
    </w:p>
    <w:p>
      <w:pPr>
        <w:pStyle w:val="BodyText"/>
      </w:pPr>
      <w:r>
        <w:t xml:space="preserve">We do not claim that this implementation is optimal. Many design</w:t>
      </w:r>
      <w:r>
        <w:t xml:space="preserve"> </w:t>
      </w:r>
      <w:r>
        <w:t xml:space="preserve">decisions—the choice of five dimensions, the specific HRV threshold,</w:t>
      </w:r>
      <w:r>
        <w:t xml:space="preserve"> </w:t>
      </w:r>
      <w:r>
        <w:t xml:space="preserve">the prior weight on dimension coverage—are empirical questions that</w:t>
      </w:r>
      <w:r>
        <w:t xml:space="preserve"> </w:t>
      </w:r>
      <w:r>
        <w:t xml:space="preserve">the framework cannot answer from first principles. What the framework</w:t>
      </w:r>
      <w:r>
        <w:t xml:space="preserve"> </w:t>
      </w:r>
      <w:r>
        <w:t xml:space="preserve">provides is a principled basis for stating those decisions explicitly,</w:t>
      </w:r>
      <w:r>
        <w:t xml:space="preserve"> </w:t>
      </w:r>
      <w:r>
        <w:t xml:space="preserve">evaluating them against outcomes, and revising them when evidence</w:t>
      </w:r>
      <w:r>
        <w:t xml:space="preserve"> </w:t>
      </w:r>
      <w:r>
        <w:t xml:space="preserve">warrants. The framework's value lies in this discipline, not in the</w:t>
      </w:r>
      <w:r>
        <w:t xml:space="preserve"> </w:t>
      </w:r>
      <w:r>
        <w:t xml:space="preserve">specific parameters of any particular implementation.</w:t>
      </w:r>
    </w:p>
    <w:p>
      <w:pPr>
        <w:pStyle w:val="BodyText"/>
      </w:pPr>
      <w:r>
        <w:rPr>
          <w:bCs/>
          <w:b/>
        </w:rPr>
        <w:t xml:space="preserve">Table 5</w:t>
      </w:r>
      <w:r>
        <w:br/>
      </w:r>
      <w:r>
        <w:rPr>
          <w:iCs/>
          <w:i/>
        </w:rPr>
        <w:t xml:space="preserve">Five Skill Dimensions in Learning Catcher: Measures, Norms, and Fischer</w:t>
      </w:r>
      <w:r>
        <w:rPr>
          <w:iCs/>
          <w:i/>
        </w:rPr>
        <w:t xml:space="preserve"> </w:t>
      </w:r>
      <w:r>
        <w:rPr>
          <w:iCs/>
          <w:i/>
        </w:rPr>
        <w:t xml:space="preserve">Level Range</w:t>
      </w:r>
    </w:p>
    <w:tbl>
      <w:tblPr>
        <w:tblStyle w:val="Table"/>
        <w:tblW w:type="pct" w:w="4877"/>
        <w:tblLook w:firstRow="0" w:lastRow="0" w:firstColumn="0" w:lastColumn="0" w:noHBand="0" w:noVBand="0" w:val="0000"/>
        <w:jc w:val="start"/>
      </w:tblPr>
      <w:tblGrid>
        <w:gridCol w:w="2053"/>
        <w:gridCol w:w="1760"/>
        <w:gridCol w:w="1955"/>
        <w:gridCol w:w="1955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Primary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Measure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Norm Source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Adult Fischer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Range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Sustained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Attention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Continuous</w:t>
            </w:r>
            <w:r>
              <w:t xml:space="preserve"> </w:t>
            </w:r>
            <w:r>
              <w:t xml:space="preserve">Performance Test</w:t>
            </w:r>
            <w:r>
              <w:t xml:space="preserve"> </w:t>
            </w:r>
            <w:r>
              <w:t xml:space="preserve">(CPT)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Conners CPT</w:t>
            </w:r>
            <w:r>
              <w:t xml:space="preserve"> </w:t>
            </w:r>
            <w:r>
              <w:t xml:space="preserve">(Conners, 2014)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L9–L13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Working Memory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N-back (typically</w:t>
            </w:r>
            <w:r>
              <w:t xml:space="preserve"> </w:t>
            </w:r>
            <w:r>
              <w:t xml:space="preserve">2-back)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Kirchner (1958);</w:t>
            </w:r>
            <w:r>
              <w:t xml:space="preserve"> </w:t>
            </w:r>
            <w:r>
              <w:t xml:space="preserve">meta-analyses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L9–L13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Emotional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Regulation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Resting HRV</w:t>
            </w:r>
            <w:r>
              <w:t xml:space="preserve"> </w:t>
            </w:r>
            <w:r>
              <w:t xml:space="preserve">(RMSSD, 5 min)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Nunan et al.</w:t>
            </w:r>
            <w:r>
              <w:t xml:space="preserve"> </w:t>
            </w:r>
            <w:r>
              <w:t xml:space="preserve">(2010); HRV norms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L7–L13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Time Awareness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 estimation</w:t>
            </w:r>
            <w:r>
              <w:t xml:space="preserve"> </w:t>
            </w:r>
            <w:r>
              <w:t xml:space="preserve">tasks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Zakay &amp; Block</w:t>
            </w:r>
            <w:r>
              <w:t xml:space="preserve"> </w:t>
            </w:r>
            <w:r>
              <w:t xml:space="preserve">(1997); ADHD</w:t>
            </w:r>
            <w:r>
              <w:t xml:space="preserve"> </w:t>
            </w:r>
            <w:r>
              <w:t xml:space="preserve">literature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L9–L13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Self-Awareness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OMR response</w:t>
            </w:r>
            <w:r>
              <w:t xml:space="preserve"> </w:t>
            </w:r>
            <w:r>
              <w:t xml:space="preserve">patterns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Internal</w:t>
            </w:r>
            <w:r>
              <w:t xml:space="preserve"> </w:t>
            </w:r>
            <w:r>
              <w:t xml:space="preserve">calibration</w:t>
            </w:r>
            <w:r>
              <w:t xml:space="preserve"> </w:t>
            </w:r>
            <w:r>
              <w:t xml:space="preserve">(longitudinal)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L11–L16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Note.</w:t>
      </w:r>
      <w:r>
        <w:t xml:space="preserve"> </w:t>
      </w:r>
      <w:r>
        <w:t xml:space="preserve">Emotional regulation (highlighted) doubles as the precision</w:t>
      </w:r>
      <w:r>
        <w:t xml:space="preserve"> </w:t>
      </w:r>
      <w:r>
        <w:t xml:space="preserve">input for the Step-Zero Regulator. RMSSD = root mean square of</w:t>
      </w:r>
      <w:r>
        <w:t xml:space="preserve"> </w:t>
      </w:r>
      <w:r>
        <w:t xml:space="preserve">successive differences; OMR = Observable Model Refinement; L = Fischer</w:t>
      </w:r>
      <w:r>
        <w:t xml:space="preserve"> </w:t>
      </w:r>
      <w:r>
        <w:t xml:space="preserve">level. Adult Fischer range indicates levels at which cards in each</w:t>
      </w:r>
      <w:r>
        <w:t xml:space="preserve"> </w:t>
      </w:r>
      <w:r>
        <w:t xml:space="preserve">library are calibrated; not all levels are populated for every</w:t>
      </w:r>
      <w:r>
        <w:t xml:space="preserve"> </w:t>
      </w:r>
      <w:r>
        <w:t xml:space="preserve">dimension.</w:t>
      </w:r>
    </w:p>
    <w:p>
      <w:pPr>
        <w:pStyle w:val="BodyText"/>
      </w:pPr>
      <w:r>
        <w:rPr>
          <w:bCs/>
          <w:b/>
        </w:rPr>
        <w:t xml:space="preserve">6. Empirical Predictions and Validation Roadmap</w:t>
      </w:r>
    </w:p>
    <w:p>
      <w:pPr>
        <w:pStyle w:val="BodyText"/>
      </w:pPr>
      <w:r>
        <w:t xml:space="preserve">A theoretical framework's value depends on its capacity to generate</w:t>
      </w:r>
      <w:r>
        <w:t xml:space="preserve"> </w:t>
      </w:r>
      <w:r>
        <w:t xml:space="preserve">predictions that can be empirically evaluated. This section identifies</w:t>
      </w:r>
      <w:r>
        <w:t xml:space="preserve"> </w:t>
      </w:r>
      <w:r>
        <w:t xml:space="preserve">five testable predictions of Developmental Active Inference and outlines</w:t>
      </w:r>
      <w:r>
        <w:t xml:space="preserve"> </w:t>
      </w:r>
      <w:r>
        <w:t xml:space="preserve">a phased validation roadmap. Predictions are stated at progressively</w:t>
      </w:r>
      <w:r>
        <w:t xml:space="preserve"> </w:t>
      </w:r>
      <w:r>
        <w:t xml:space="preserve">narrower levels of resolution, from broad architectural claims testable</w:t>
      </w:r>
      <w:r>
        <w:t xml:space="preserve"> </w:t>
      </w:r>
      <w:r>
        <w:t xml:space="preserve">with available data to specific quantitative claims that will require</w:t>
      </w:r>
      <w:r>
        <w:t xml:space="preserve"> </w:t>
      </w:r>
      <w:r>
        <w:t xml:space="preserve">dedicated empirical work. The validation roadmap is structured to allow</w:t>
      </w:r>
      <w:r>
        <w:t xml:space="preserve"> </w:t>
      </w:r>
      <w:r>
        <w:t xml:space="preserve">each phase to be conducted within the resource constraints of a small</w:t>
      </w:r>
      <w:r>
        <w:t xml:space="preserve"> </w:t>
      </w:r>
      <w:r>
        <w:t xml:space="preserve">clinical practice, while remaining capable of supporting cumulative</w:t>
      </w:r>
      <w:r>
        <w:t xml:space="preserve"> </w:t>
      </w:r>
      <w:r>
        <w:t xml:space="preserve">evidence appropriate for peer review.</w:t>
      </w:r>
    </w:p>
    <w:p>
      <w:pPr>
        <w:pStyle w:val="BodyText"/>
      </w:pPr>
      <w:r>
        <w:rPr>
          <w:bCs/>
          <w:b/>
        </w:rPr>
        <w:t xml:space="preserve">6.1 Five Empirical Predictions</w:t>
      </w:r>
    </w:p>
    <w:p>
      <w:pPr>
        <w:pStyle w:val="BodyText"/>
      </w:pPr>
      <w:r>
        <w:rPr>
          <w:iCs/>
          <w:i/>
          <w:bCs/>
          <w:b/>
        </w:rPr>
        <w:t xml:space="preserve">6.1.1 Prediction 1: HRV as Precision (Step-Zero Validation)</w:t>
      </w:r>
    </w:p>
    <w:p>
      <w:pPr>
        <w:pStyle w:val="BodyText"/>
      </w:pPr>
      <w:r>
        <w:t xml:space="preserve">If HRV operationalizes the precision parameter γ that gates learning</w:t>
      </w:r>
      <w:r>
        <w:t xml:space="preserve"> </w:t>
      </w:r>
      <w:r>
        <w:t xml:space="preserve">under Active Inference, then card-completion probability should increase</w:t>
      </w:r>
      <w:r>
        <w:t xml:space="preserve"> </w:t>
      </w:r>
      <w:r>
        <w:t xml:space="preserve">monotonically with pre-card HRV, within-subject, controlling for</w:t>
      </w:r>
      <w:r>
        <w:t xml:space="preserve"> </w:t>
      </w:r>
      <w:r>
        <w:t xml:space="preserve">time-of-day and prior-night sleep. Quantitative formulation: in a</w:t>
      </w:r>
      <w:r>
        <w:t xml:space="preserve"> </w:t>
      </w:r>
      <w:r>
        <w:t xml:space="preserve">logistic regression with completion as outcome and HRV as predictor, the</w:t>
      </w:r>
      <w:r>
        <w:t xml:space="preserve"> </w:t>
      </w:r>
      <w:r>
        <w:t xml:space="preserve">within-subject slope should be positive and significantly greater than</w:t>
      </w:r>
      <w:r>
        <w:t xml:space="preserve"> </w:t>
      </w:r>
      <w:r>
        <w:t xml:space="preserve">zero. Effect sizes are not strongly constrained by theory, but the</w:t>
      </w:r>
      <w:r>
        <w:t xml:space="preserve"> </w:t>
      </w:r>
      <w:r>
        <w:t xml:space="preserve">qualitative prediction is robust: at extremely low HRV, completion</w:t>
      </w:r>
      <w:r>
        <w:t xml:space="preserve"> </w:t>
      </w:r>
      <w:r>
        <w:t xml:space="preserve">probability should approach zero for cognitively demanding cards; at</w:t>
      </w:r>
      <w:r>
        <w:t xml:space="preserve"> </w:t>
      </w:r>
      <w:r>
        <w:t xml:space="preserve">typical HRV, completion probability should be substantially higher.</w:t>
      </w:r>
    </w:p>
    <w:p>
      <w:pPr>
        <w:pStyle w:val="BodyText"/>
      </w:pPr>
      <w:r>
        <w:t xml:space="preserve">This prediction can be evaluated with relatively modest data: a single</w:t>
      </w:r>
      <w:r>
        <w:t xml:space="preserve"> </w:t>
      </w:r>
      <w:r>
        <w:t xml:space="preserve">patient over several weeks generates the within-subject variation</w:t>
      </w:r>
      <w:r>
        <w:t xml:space="preserve"> </w:t>
      </w:r>
      <w:r>
        <w:t xml:space="preserve">needed. A more rigorous version of the prediction adds a discontinuity</w:t>
      </w:r>
      <w:r>
        <w:t xml:space="preserve"> </w:t>
      </w:r>
      <w:r>
        <w:t xml:space="preserve">at the Step-Zero threshold: completion probability for learning cards</w:t>
      </w:r>
      <w:r>
        <w:t xml:space="preserve"> </w:t>
      </w:r>
      <w:r>
        <w:t xml:space="preserve">should drop sharply when HRV crosses below the threshold, since the</w:t>
      </w:r>
      <w:r>
        <w:t xml:space="preserve"> </w:t>
      </w:r>
      <w:r>
        <w:t xml:space="preserve">system itself bypasses learning cards under that condition. This is, of</w:t>
      </w:r>
      <w:r>
        <w:t xml:space="preserve"> </w:t>
      </w:r>
      <w:r>
        <w:t xml:space="preserve">course, a property of the system rather than of the underlying biology,</w:t>
      </w:r>
      <w:r>
        <w:t xml:space="preserve"> </w:t>
      </w:r>
      <w:r>
        <w:t xml:space="preserve">but it provides a quality-control check that the system is behaving as</w:t>
      </w:r>
      <w:r>
        <w:t xml:space="preserve"> </w:t>
      </w:r>
      <w:r>
        <w:t xml:space="preserve">designed.</w:t>
      </w:r>
    </w:p>
    <w:p>
      <w:pPr>
        <w:pStyle w:val="BodyText"/>
      </w:pPr>
      <w:r>
        <w:rPr>
          <w:iCs/>
          <w:i/>
          <w:bCs/>
          <w:b/>
        </w:rPr>
        <w:t xml:space="preserve">6.1.2 Prediction 2: Optimal Challenge (Information Gain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Validation)</w:t>
      </w:r>
    </w:p>
    <w:p>
      <w:pPr>
        <w:pStyle w:val="BodyText"/>
      </w:pPr>
      <w:r>
        <w:t xml:space="preserve">If cards calibrated one level above functional level provide higher</w:t>
      </w:r>
      <w:r>
        <w:t xml:space="preserve"> </w:t>
      </w:r>
      <w:r>
        <w:t xml:space="preserve">expected information gain than cards at functional level or two levels</w:t>
      </w:r>
      <w:r>
        <w:t xml:space="preserve"> </w:t>
      </w:r>
      <w:r>
        <w:t xml:space="preserve">above, then completion rates for level-appropriate cards should be</w:t>
      </w:r>
      <w:r>
        <w:t xml:space="preserve"> </w:t>
      </w:r>
      <w:r>
        <w:t xml:space="preserve">highest, with a curvilinear (inverted-U) relationship between difficulty</w:t>
      </w:r>
      <w:r>
        <w:t xml:space="preserve"> </w:t>
      </w:r>
      <w:r>
        <w:t xml:space="preserve">and completion. Specifically, completion rate should be maximal for</w:t>
      </w:r>
      <w:r>
        <w:t xml:space="preserve"> </w:t>
      </w:r>
      <w:r>
        <w:t xml:space="preserve">cards at functional+1, lower for cards at functional level (too easy),</w:t>
      </w:r>
      <w:r>
        <w:t xml:space="preserve"> </w:t>
      </w:r>
      <w:r>
        <w:t xml:space="preserve">and lowest for cards at functional+2 or higher (too hard).</w:t>
      </w:r>
    </w:p>
    <w:p>
      <w:pPr>
        <w:pStyle w:val="BodyText"/>
      </w:pPr>
      <w:r>
        <w:t xml:space="preserve">This prediction can be evaluated by occasionally delivering cards at</w:t>
      </w:r>
      <w:r>
        <w:t xml:space="preserve"> </w:t>
      </w:r>
      <w:r>
        <w:t xml:space="preserve">functional level and at functional+2 (with patient consent and clinical</w:t>
      </w:r>
      <w:r>
        <w:t xml:space="preserve"> </w:t>
      </w:r>
      <w:r>
        <w:t xml:space="preserve">oversight) and comparing completion rates with those at the standard</w:t>
      </w:r>
      <w:r>
        <w:t xml:space="preserve"> </w:t>
      </w:r>
      <w:r>
        <w:t xml:space="preserve">functional+1. A practical variant uses naturally occurring variation:</w:t>
      </w:r>
      <w:r>
        <w:t xml:space="preserve"> </w:t>
      </w:r>
      <w:r>
        <w:t xml:space="preserve">when the system selects cards at slightly different levels because of</w:t>
      </w:r>
      <w:r>
        <w:t xml:space="preserve"> </w:t>
      </w:r>
      <w:r>
        <w:t xml:space="preserve">dimension-coverage or recency considerations, the resulting</w:t>
      </w:r>
      <w:r>
        <w:t xml:space="preserve"> </w:t>
      </w:r>
      <w:r>
        <w:t xml:space="preserve">completion-rate differences can be analyzed. Adequately powered analyses</w:t>
      </w:r>
      <w:r>
        <w:t xml:space="preserve"> </w:t>
      </w:r>
      <w:r>
        <w:t xml:space="preserve">will likely require pooled within-subject data from several patients.</w:t>
      </w:r>
    </w:p>
    <w:p>
      <w:pPr>
        <w:pStyle w:val="BodyText"/>
      </w:pPr>
      <w:r>
        <w:rPr>
          <w:iCs/>
          <w:i/>
          <w:bCs/>
          <w:b/>
        </w:rPr>
        <w:t xml:space="preserve">6.1.3 Prediction 3: Developmental Progression</w:t>
      </w:r>
    </w:p>
    <w:p>
      <w:pPr>
        <w:pStyle w:val="BodyText"/>
      </w:pPr>
      <w:r>
        <w:t xml:space="preserve">If sustained engagement with cards at functional+1 scaffolds</w:t>
      </w:r>
      <w:r>
        <w:t xml:space="preserve"> </w:t>
      </w:r>
      <w:r>
        <w:t xml:space="preserve">developmental progression, then over time the functional level for</w:t>
      </w:r>
      <w:r>
        <w:t xml:space="preserve"> </w:t>
      </w:r>
      <w:r>
        <w:t xml:space="preserve">engaged dimensions should rise. The prediction is dose-dependent:</w:t>
      </w:r>
      <w:r>
        <w:t xml:space="preserve"> </w:t>
      </w:r>
      <w:r>
        <w:t xml:space="preserve">dimensions in which the patient engages with more cards should show</w:t>
      </w:r>
      <w:r>
        <w:t xml:space="preserve"> </w:t>
      </w:r>
      <w:r>
        <w:t xml:space="preserve">larger functional-level gains than dimensions in which the patient</w:t>
      </w:r>
      <w:r>
        <w:t xml:space="preserve"> </w:t>
      </w:r>
      <w:r>
        <w:t xml:space="preserve">engages with fewer cards, holding intake level constant. Across</w:t>
      </w:r>
      <w:r>
        <w:t xml:space="preserve"> </w:t>
      </w:r>
      <w:r>
        <w:t xml:space="preserve">patients, this prediction yields a positive correlation between</w:t>
      </w:r>
      <w:r>
        <w:t xml:space="preserve"> </w:t>
      </w:r>
      <w:r>
        <w:t xml:space="preserve">engagement and progression.</w:t>
      </w:r>
    </w:p>
    <w:p>
      <w:pPr>
        <w:pStyle w:val="BodyText"/>
      </w:pPr>
      <w:r>
        <w:t xml:space="preserve">This prediction operates on longer timescales (months to a year) than</w:t>
      </w:r>
      <w:r>
        <w:t xml:space="preserve"> </w:t>
      </w:r>
      <w:r>
        <w:t xml:space="preserve">the prior two, and requires more careful measurement of functional</w:t>
      </w:r>
      <w:r>
        <w:t xml:space="preserve"> </w:t>
      </w:r>
      <w:r>
        <w:t xml:space="preserve">level. The Learning Catcher implementation currently uses</w:t>
      </w:r>
      <w:r>
        <w:t xml:space="preserve"> </w:t>
      </w:r>
      <w:r>
        <w:t xml:space="preserve">card-performance patterns to update level estimates; future</w:t>
      </w:r>
      <w:r>
        <w:t xml:space="preserve"> </w:t>
      </w:r>
      <w:r>
        <w:t xml:space="preserve">implementations will need to incorporate independent assessment (e.g.,</w:t>
      </w:r>
      <w:r>
        <w:t xml:space="preserve"> </w:t>
      </w:r>
      <w:r>
        <w:t xml:space="preserve">periodic standardized testing) to ensure that progression estimates are</w:t>
      </w:r>
      <w:r>
        <w:t xml:space="preserve"> </w:t>
      </w:r>
      <w:r>
        <w:t xml:space="preserve">not artifactually inflated by within-system improvements.</w:t>
      </w:r>
    </w:p>
    <w:p>
      <w:pPr>
        <w:pStyle w:val="BodyText"/>
      </w:pPr>
      <w:r>
        <w:rPr>
          <w:iCs/>
          <w:i/>
          <w:bCs/>
          <w:b/>
        </w:rPr>
        <w:t xml:space="preserve">6.1.4 Prediction 4: OMR Engagement and Self-Awareness Trajectory</w:t>
      </w:r>
    </w:p>
    <w:p>
      <w:pPr>
        <w:pStyle w:val="BodyText"/>
      </w:pPr>
      <w:r>
        <w:t xml:space="preserve">If OMR is the procedural operationalization of self-model refinement,</w:t>
      </w:r>
      <w:r>
        <w:t xml:space="preserve"> </w:t>
      </w:r>
      <w:r>
        <w:t xml:space="preserve">then the pattern of OMR responses—rate of confirmation, qualification,</w:t>
      </w:r>
      <w:r>
        <w:t xml:space="preserve"> </w:t>
      </w:r>
      <w:r>
        <w:t xml:space="preserve">disconfirmation, and elaboration—should track the patient's</w:t>
      </w:r>
      <w:r>
        <w:t xml:space="preserve"> </w:t>
      </w:r>
      <w:r>
        <w:t xml:space="preserve">self-awareness Fischer level. Specifically, patients at lower</w:t>
      </w:r>
      <w:r>
        <w:t xml:space="preserve"> </w:t>
      </w:r>
      <w:r>
        <w:t xml:space="preserve">self-awareness levels should show higher rates of either unqualified</w:t>
      </w:r>
      <w:r>
        <w:t xml:space="preserve"> </w:t>
      </w:r>
      <w:r>
        <w:t xml:space="preserve">confirmation (agreeable response bias) or blank confusion (level too</w:t>
      </w:r>
      <w:r>
        <w:t xml:space="preserve"> </w:t>
      </w:r>
      <w:r>
        <w:t xml:space="preserve">high). Patients at higher self-awareness levels should show more</w:t>
      </w:r>
      <w:r>
        <w:t xml:space="preserve"> </w:t>
      </w:r>
      <w:r>
        <w:t xml:space="preserve">qualified responses, more disconfirmation, and more spontaneous</w:t>
      </w:r>
      <w:r>
        <w:t xml:space="preserve"> </w:t>
      </w:r>
      <w:r>
        <w:t xml:space="preserve">elaboration.</w:t>
      </w:r>
    </w:p>
    <w:p>
      <w:pPr>
        <w:pStyle w:val="BodyText"/>
      </w:pPr>
      <w:r>
        <w:t xml:space="preserve">This prediction is testable through coded analysis of OMR response</w:t>
      </w:r>
      <w:r>
        <w:t xml:space="preserve"> </w:t>
      </w:r>
      <w:r>
        <w:t xml:space="preserve">transcripts. It requires inter-rater reliability work on the coding</w:t>
      </w:r>
      <w:r>
        <w:t xml:space="preserve"> </w:t>
      </w:r>
      <w:r>
        <w:t xml:space="preserve">scheme but does not require additional clinical measurement. The</w:t>
      </w:r>
      <w:r>
        <w:t xml:space="preserve"> </w:t>
      </w:r>
      <w:r>
        <w:t xml:space="preserve">validation can proceed retrospectively on existing OMR data, with the</w:t>
      </w:r>
      <w:r>
        <w:t xml:space="preserve"> </w:t>
      </w:r>
      <w:r>
        <w:t xml:space="preserve">prediction operationalized as a correlation between coded response</w:t>
      </w:r>
      <w:r>
        <w:t xml:space="preserve"> </w:t>
      </w:r>
      <w:r>
        <w:t xml:space="preserve">complexity and self-awareness level estimated independently by clinical</w:t>
      </w:r>
      <w:r>
        <w:t xml:space="preserve"> </w:t>
      </w:r>
      <w:r>
        <w:t xml:space="preserve">interview.</w:t>
      </w:r>
    </w:p>
    <w:p>
      <w:pPr>
        <w:pStyle w:val="BodyText"/>
      </w:pPr>
      <w:r>
        <w:rPr>
          <w:iCs/>
          <w:i/>
          <w:bCs/>
          <w:b/>
        </w:rPr>
        <w:t xml:space="preserve">6.1.5 Prediction 5: Five-Dimensional Profile Heterogeneity</w:t>
      </w:r>
    </w:p>
    <w:p>
      <w:pPr>
        <w:pStyle w:val="BodyText"/>
      </w:pPr>
      <w:r>
        <w:t xml:space="preserve">If skill development is genuinely web-structured rather than globally</w:t>
      </w:r>
      <w:r>
        <w:t xml:space="preserve"> </w:t>
      </w:r>
      <w:r>
        <w:t xml:space="preserve">synchronized, then within diagnostic categories (e.g., adult ADHD,</w:t>
      </w:r>
      <w:r>
        <w:t xml:space="preserve"> </w:t>
      </w:r>
      <w:r>
        <w:t xml:space="preserve">generalized anxiety, depression) the five-dimensional profiles should</w:t>
      </w:r>
      <w:r>
        <w:t xml:space="preserve"> </w:t>
      </w:r>
      <w:r>
        <w:t xml:space="preserve">show substantial heterogeneity. Specifically, patients with identical</w:t>
      </w:r>
      <w:r>
        <w:t xml:space="preserve"> </w:t>
      </w:r>
      <w:r>
        <w:t xml:space="preserve">DSM diagnoses should differ from one another in five-dimensional profile</w:t>
      </w:r>
      <w:r>
        <w:t xml:space="preserve"> </w:t>
      </w:r>
      <w:r>
        <w:t xml:space="preserve">by more than the difference between mean profiles across diagnostic</w:t>
      </w:r>
      <w:r>
        <w:t xml:space="preserve"> </w:t>
      </w:r>
      <w:r>
        <w:t xml:space="preserve">categories. Quantitatively: within-diagnosis profile variance should be</w:t>
      </w:r>
      <w:r>
        <w:t xml:space="preserve"> </w:t>
      </w:r>
      <w:r>
        <w:t xml:space="preserve">larger than between-diagnosis profile variance.</w:t>
      </w:r>
    </w:p>
    <w:p>
      <w:pPr>
        <w:pStyle w:val="BodyText"/>
      </w:pPr>
      <w:r>
        <w:t xml:space="preserve">This prediction is the most resource-intensive to test, requiring larger</w:t>
      </w:r>
      <w:r>
        <w:t xml:space="preserve"> </w:t>
      </w:r>
      <w:r>
        <w:t xml:space="preserve">samples than the others. However, even with modest samples (10–20</w:t>
      </w:r>
      <w:r>
        <w:t xml:space="preserve"> </w:t>
      </w:r>
      <w:r>
        <w:t xml:space="preserve">patients per diagnostic category), the within-versus-between comparison</w:t>
      </w:r>
      <w:r>
        <w:t xml:space="preserve"> </w:t>
      </w:r>
      <w:r>
        <w:t xml:space="preserve">can be informative. If profiles are indeed heterogeneous within</w:t>
      </w:r>
      <w:r>
        <w:t xml:space="preserve"> </w:t>
      </w:r>
      <w:r>
        <w:t xml:space="preserve">diagnosis, the practical implication is consequential: clinical decision</w:t>
      </w:r>
      <w:r>
        <w:t xml:space="preserve"> </w:t>
      </w:r>
      <w:r>
        <w:t xml:space="preserve">support based on five-dimensional profile may yield treatment-relevant</w:t>
      </w:r>
      <w:r>
        <w:t xml:space="preserve"> </w:t>
      </w:r>
      <w:r>
        <w:t xml:space="preserve">distinctions that DSM categories do not.</w:t>
      </w:r>
    </w:p>
    <w:p>
      <w:pPr>
        <w:pStyle w:val="BodyText"/>
      </w:pPr>
      <w:r>
        <w:rPr>
          <w:bCs/>
          <w:b/>
        </w:rPr>
        <w:t xml:space="preserve">6.2 Phased Validation Roadmap</w:t>
      </w:r>
    </w:p>
    <w:p>
      <w:pPr>
        <w:pStyle w:val="BodyText"/>
      </w:pPr>
      <w:r>
        <w:t xml:space="preserve">We propose a four-phase validation program corresponding to the natural</w:t>
      </w:r>
      <w:r>
        <w:t xml:space="preserve"> </w:t>
      </w:r>
      <w:r>
        <w:t xml:space="preserve">growth of the practice and the increasing maturity of the framework.</w:t>
      </w:r>
      <w:r>
        <w:t xml:space="preserve"> </w:t>
      </w:r>
      <w:r>
        <w:t xml:space="preserve">Each phase is designed to be feasible within the resources of a small</w:t>
      </w:r>
      <w:r>
        <w:t xml:space="preserve"> </w:t>
      </w:r>
      <w:r>
        <w:t xml:space="preserve">clinical practice while supporting cumulative evidence. Phases are</w:t>
      </w:r>
      <w:r>
        <w:t xml:space="preserve"> </w:t>
      </w:r>
      <w:r>
        <w:t xml:space="preserve">listed in Table 6 with expected timelines and primary outcomes.</w:t>
      </w:r>
    </w:p>
    <w:p>
      <w:pPr>
        <w:pStyle w:val="BodyText"/>
      </w:pPr>
      <w:r>
        <w:rPr>
          <w:iCs/>
          <w:i/>
          <w:bCs/>
          <w:b/>
        </w:rPr>
        <w:t xml:space="preserve">6.2.1 Phase 1: Single-Case Series (Months 1–6)</w:t>
      </w:r>
    </w:p>
    <w:p>
      <w:pPr>
        <w:pStyle w:val="BodyText"/>
      </w:pPr>
      <w:r>
        <w:t xml:space="preserve">With the beta cohort of five patients, a single-case experimental series</w:t>
      </w:r>
      <w:r>
        <w:t xml:space="preserve"> </w:t>
      </w:r>
      <w:r>
        <w:t xml:space="preserve">can evaluate Predictions 1 and 2 (HRV-precision, optimal challenge). The</w:t>
      </w:r>
      <w:r>
        <w:t xml:space="preserve"> </w:t>
      </w:r>
      <w:r>
        <w:t xml:space="preserve">design uses each patient as their own control, with within-subject</w:t>
      </w:r>
      <w:r>
        <w:t xml:space="preserve"> </w:t>
      </w:r>
      <w:r>
        <w:t xml:space="preserve">variation in HRV providing the natural experiment for Prediction 1 and</w:t>
      </w:r>
      <w:r>
        <w:t xml:space="preserve"> </w:t>
      </w:r>
      <w:r>
        <w:t xml:space="preserve">occasional cross-level card delivery (with consent and clinical</w:t>
      </w:r>
      <w:r>
        <w:t xml:space="preserve"> </w:t>
      </w:r>
      <w:r>
        <w:t xml:space="preserve">oversight) for Prediction 2. Sample size constraints preclude strong</w:t>
      </w:r>
      <w:r>
        <w:t xml:space="preserve"> </w:t>
      </w:r>
      <w:r>
        <w:t xml:space="preserve">inferential claims, but effect-size estimation and pre-registration</w:t>
      </w:r>
      <w:r>
        <w:t xml:space="preserve"> </w:t>
      </w:r>
      <w:r>
        <w:t xml:space="preserve">provide meaningful inferential discipline. Expected output: a</w:t>
      </w:r>
      <w:r>
        <w:t xml:space="preserve"> </w:t>
      </w:r>
      <w:r>
        <w:t xml:space="preserve">methodology paper and a brief empirical companion.</w:t>
      </w:r>
    </w:p>
    <w:p>
      <w:pPr>
        <w:pStyle w:val="BodyText"/>
      </w:pPr>
      <w:r>
        <w:rPr>
          <w:iCs/>
          <w:i/>
          <w:bCs/>
          <w:b/>
        </w:rPr>
        <w:t xml:space="preserve">6.2.2 Phase 2: Extended Cohort and OMR Analysis (Months 6–18)</w:t>
      </w:r>
    </w:p>
    <w:p>
      <w:pPr>
        <w:pStyle w:val="BodyText"/>
      </w:pPr>
      <w:r>
        <w:t xml:space="preserve">As the practice scales to 15–25 patients, Predictions 3 and 4 become</w:t>
      </w:r>
      <w:r>
        <w:t xml:space="preserve"> </w:t>
      </w:r>
      <w:r>
        <w:t xml:space="preserve">accessible. Developmental progression (Prediction 3) becomes measurable</w:t>
      </w:r>
      <w:r>
        <w:t xml:space="preserve"> </w:t>
      </w:r>
      <w:r>
        <w:t xml:space="preserve">on longer trajectories; OMR response analysis (Prediction 4) requires</w:t>
      </w:r>
      <w:r>
        <w:t xml:space="preserve"> </w:t>
      </w:r>
      <w:r>
        <w:t xml:space="preserve">sufficient corpus volume that 15–25 patients with several months of</w:t>
      </w:r>
      <w:r>
        <w:t xml:space="preserve"> </w:t>
      </w:r>
      <w:r>
        <w:t xml:space="preserve">data each is roughly the lower bound. Expected output: empirical papers</w:t>
      </w:r>
      <w:r>
        <w:t xml:space="preserve"> </w:t>
      </w:r>
      <w:r>
        <w:t xml:space="preserve">on each prediction, with the OMR coding scheme formalized and</w:t>
      </w:r>
      <w:r>
        <w:t xml:space="preserve"> </w:t>
      </w:r>
      <w:r>
        <w:t xml:space="preserve">inter-rater reliability established.</w:t>
      </w:r>
    </w:p>
    <w:p>
      <w:pPr>
        <w:pStyle w:val="BodyText"/>
      </w:pPr>
      <w:r>
        <w:rPr>
          <w:iCs/>
          <w:i/>
          <w:bCs/>
          <w:b/>
        </w:rPr>
        <w:t xml:space="preserve">6.2.3 Phase 3: Multi-Site Replication and Profile Heterogeneity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(Months 18–36)</w:t>
      </w:r>
    </w:p>
    <w:p>
      <w:pPr>
        <w:pStyle w:val="BodyText"/>
      </w:pPr>
      <w:r>
        <w:t xml:space="preserve">Prediction 5 (profile heterogeneity) requires samples larger than</w:t>
      </w:r>
      <w:r>
        <w:t xml:space="preserve"> </w:t>
      </w:r>
      <w:r>
        <w:t xml:space="preserve">typical small practices can generate. Phase 3 envisions collaboration</w:t>
      </w:r>
      <w:r>
        <w:t xml:space="preserve"> </w:t>
      </w:r>
      <w:r>
        <w:t xml:space="preserve">with one or more allied practices to pool data on five-dimensional</w:t>
      </w:r>
      <w:r>
        <w:t xml:space="preserve"> </w:t>
      </w:r>
      <w:r>
        <w:t xml:space="preserve">profiles within diagnostic categories. Multi-site collaboration</w:t>
      </w:r>
      <w:r>
        <w:t xml:space="preserve"> </w:t>
      </w:r>
      <w:r>
        <w:t xml:space="preserve">introduces methodological complexity (training, fidelity monitoring,</w:t>
      </w:r>
      <w:r>
        <w:t xml:space="preserve"> </w:t>
      </w:r>
      <w:r>
        <w:t xml:space="preserve">shared infrastructure) but is also where the framework's claims about</w:t>
      </w:r>
      <w:r>
        <w:t xml:space="preserve"> </w:t>
      </w:r>
      <w:r>
        <w:t xml:space="preserve">web structure become genuinely testable. Expected output: a multi-site</w:t>
      </w:r>
      <w:r>
        <w:t xml:space="preserve"> </w:t>
      </w:r>
      <w:r>
        <w:t xml:space="preserve">validation paper, ideally in a high-impact clinical journal.</w:t>
      </w:r>
    </w:p>
    <w:p>
      <w:pPr>
        <w:pStyle w:val="BodyText"/>
      </w:pPr>
      <w:r>
        <w:rPr>
          <w:iCs/>
          <w:i/>
          <w:bCs/>
          <w:b/>
        </w:rPr>
        <w:t xml:space="preserve">6.2.4 Phase 4: Mechanism Studies (Months 36+)</w:t>
      </w:r>
    </w:p>
    <w:p>
      <w:pPr>
        <w:pStyle w:val="BodyText"/>
      </w:pPr>
      <w:r>
        <w:t xml:space="preserve">With the architectural predictions established or refined, Phase 4 turns</w:t>
      </w:r>
      <w:r>
        <w:t xml:space="preserve"> </w:t>
      </w:r>
      <w:r>
        <w:t xml:space="preserve">to mechanism: studies that probe whether the framework's specific</w:t>
      </w:r>
      <w:r>
        <w:t xml:space="preserve"> </w:t>
      </w:r>
      <w:r>
        <w:t xml:space="preserve">computational commitments are necessary, or whether simpler alternative</w:t>
      </w:r>
      <w:r>
        <w:t xml:space="preserve"> </w:t>
      </w:r>
      <w:r>
        <w:t xml:space="preserve">architectures yield comparable performance. This includes ablation</w:t>
      </w:r>
      <w:r>
        <w:t xml:space="preserve"> </w:t>
      </w:r>
      <w:r>
        <w:t xml:space="preserve">studies (e.g., removing the Step-Zero Regulator and observing whether</w:t>
      </w:r>
      <w:r>
        <w:t xml:space="preserve"> </w:t>
      </w:r>
      <w:r>
        <w:t xml:space="preserve">learning is degraded), parameter studies (e.g., systematically varying</w:t>
      </w:r>
      <w:r>
        <w:t xml:space="preserve"> </w:t>
      </w:r>
      <w:r>
        <w:t xml:space="preserve">the precision threshold), and comparison with alternative decision rules</w:t>
      </w:r>
      <w:r>
        <w:t xml:space="preserve"> </w:t>
      </w:r>
      <w:r>
        <w:t xml:space="preserve">(e.g., simple weighted-feature recommenders without explicit EFE). Phase</w:t>
      </w:r>
      <w:r>
        <w:t xml:space="preserve"> </w:t>
      </w:r>
      <w:r>
        <w:t xml:space="preserve">4 work is the natural setting for theoretical refinement and for</w:t>
      </w:r>
      <w:r>
        <w:t xml:space="preserve"> </w:t>
      </w:r>
      <w:r>
        <w:t xml:space="preserve">engagement with the broader computational psychiatry literature.</w:t>
      </w:r>
    </w:p>
    <w:p>
      <w:pPr>
        <w:pStyle w:val="BodyText"/>
      </w:pPr>
      <w:r>
        <w:rPr>
          <w:bCs/>
          <w:b/>
        </w:rPr>
        <w:t xml:space="preserve">6.3 Limits of the Framework</w:t>
      </w:r>
    </w:p>
    <w:p>
      <w:pPr>
        <w:pStyle w:val="BodyText"/>
      </w:pPr>
      <w:r>
        <w:t xml:space="preserve">It is important to be explicit about what the framework does not and</w:t>
      </w:r>
      <w:r>
        <w:t xml:space="preserve"> </w:t>
      </w:r>
      <w:r>
        <w:t xml:space="preserve">cannot do, both to maintain epistemic honesty and to direct attention to</w:t>
      </w:r>
      <w:r>
        <w:t xml:space="preserve"> </w:t>
      </w:r>
      <w:r>
        <w:t xml:space="preserve">where further development is needed. Three limitations bear specific</w:t>
      </w:r>
      <w:r>
        <w:t xml:space="preserve"> </w:t>
      </w:r>
      <w:r>
        <w:t xml:space="preserve">mention.</w:t>
      </w:r>
    </w:p>
    <w:p>
      <w:pPr>
        <w:pStyle w:val="BodyText"/>
      </w:pPr>
      <w:r>
        <w:t xml:space="preserve">First, the framework is silent on the substantive content of clinical</w:t>
      </w:r>
      <w:r>
        <w:t xml:space="preserve"> </w:t>
      </w:r>
      <w:r>
        <w:t xml:space="preserve">care. It specifies how to select interventions given a generative model</w:t>
      </w:r>
      <w:r>
        <w:t xml:space="preserve"> </w:t>
      </w:r>
      <w:r>
        <w:t xml:space="preserve">and current state, but it does not specify what should be in the card</w:t>
      </w:r>
      <w:r>
        <w:t xml:space="preserve"> </w:t>
      </w:r>
      <w:r>
        <w:t xml:space="preserve">library, how to design effective cards, or how to recognize specific</w:t>
      </w:r>
      <w:r>
        <w:t xml:space="preserve"> </w:t>
      </w:r>
      <w:r>
        <w:t xml:space="preserve">clinical presentations. These remain matters of clinical expertise,</w:t>
      </w:r>
      <w:r>
        <w:t xml:space="preserve"> </w:t>
      </w:r>
      <w:r>
        <w:t xml:space="preserve">accumulated case knowledge, and the broader therapeutic literature. The</w:t>
      </w:r>
      <w:r>
        <w:t xml:space="preserve"> </w:t>
      </w:r>
      <w:r>
        <w:t xml:space="preserve">framework supports rather than supplants this substantive knowledge.</w:t>
      </w:r>
    </w:p>
    <w:p>
      <w:pPr>
        <w:pStyle w:val="BodyText"/>
      </w:pPr>
      <w:r>
        <w:t xml:space="preserve">Second, the framework's developmental commitments are largely</w:t>
      </w:r>
      <w:r>
        <w:t xml:space="preserve"> </w:t>
      </w:r>
      <w:r>
        <w:t xml:space="preserve">structural rather than substantive. We have proposed that Fischer levels</w:t>
      </w:r>
      <w:r>
        <w:t xml:space="preserve"> </w:t>
      </w:r>
      <w:r>
        <w:t xml:space="preserve">correspond to depths of the generative model and that developmental</w:t>
      </w:r>
      <w:r>
        <w:t xml:space="preserve"> </w:t>
      </w:r>
      <w:r>
        <w:t xml:space="preserve">progression corresponds to the emergence of new levels. We have not</w:t>
      </w:r>
      <w:r>
        <w:t xml:space="preserve"> </w:t>
      </w:r>
      <w:r>
        <w:t xml:space="preserve">specified what those levels look like in functional or neural terms, nor</w:t>
      </w:r>
      <w:r>
        <w:t xml:space="preserve"> </w:t>
      </w:r>
      <w:r>
        <w:t xml:space="preserve">have we modeled the mechanisms of structural change in the kind of</w:t>
      </w:r>
      <w:r>
        <w:t xml:space="preserve"> </w:t>
      </w:r>
      <w:r>
        <w:t xml:space="preserve">detail that would support direct neuroscientific testing. These remain</w:t>
      </w:r>
      <w:r>
        <w:t xml:space="preserve"> </w:t>
      </w:r>
      <w:r>
        <w:t xml:space="preserve">open questions for collaboration with computational neuroscience.</w:t>
      </w:r>
    </w:p>
    <w:p>
      <w:pPr>
        <w:pStyle w:val="BodyText"/>
      </w:pPr>
      <w:r>
        <w:t xml:space="preserve">Third, the precision-HRV linkage, while supported by published evidence</w:t>
      </w:r>
      <w:r>
        <w:t xml:space="preserve"> </w:t>
      </w:r>
      <w:r>
        <w:t xml:space="preserve">(Smith et al., 2017; Thayer et al., 2009), is a domain of active inquiry</w:t>
      </w:r>
      <w:r>
        <w:t xml:space="preserve"> </w:t>
      </w:r>
      <w:r>
        <w:t xml:space="preserve">rather than settled science. The framework's clinical utility does not</w:t>
      </w:r>
      <w:r>
        <w:t xml:space="preserve"> </w:t>
      </w:r>
      <w:r>
        <w:t xml:space="preserve">depend on the precision-HRV mapping being precisely correct in all</w:t>
      </w:r>
      <w:r>
        <w:t xml:space="preserve"> </w:t>
      </w:r>
      <w:r>
        <w:t xml:space="preserve">details; it depends on HRV being a useful clinical index of an</w:t>
      </w:r>
      <w:r>
        <w:t xml:space="preserve"> </w:t>
      </w:r>
      <w:r>
        <w:t xml:space="preserve">autonomic-cognitive state that gates learning, which is empirically</w:t>
      </w:r>
      <w:r>
        <w:t xml:space="preserve"> </w:t>
      </w:r>
      <w:r>
        <w:t xml:space="preserve">robust. Future work will need to refine the mapping, particularly for</w:t>
      </w:r>
      <w:r>
        <w:t xml:space="preserve"> </w:t>
      </w:r>
      <w:r>
        <w:t xml:space="preserve">clinical populations in which HRV interpretation is complicated by</w:t>
      </w:r>
      <w:r>
        <w:t xml:space="preserve"> </w:t>
      </w:r>
      <w:r>
        <w:t xml:space="preserve">medication, comorbidity, or atypical autonomic patterns.</w:t>
      </w:r>
    </w:p>
    <w:p>
      <w:pPr>
        <w:pStyle w:val="BodyText"/>
      </w:pPr>
      <w:r>
        <w:rPr>
          <w:bCs/>
          <w:b/>
        </w:rPr>
        <w:t xml:space="preserve">Table 6</w:t>
      </w:r>
      <w:r>
        <w:br/>
      </w:r>
      <w:r>
        <w:rPr>
          <w:iCs/>
          <w:i/>
        </w:rPr>
        <w:t xml:space="preserve">Phased Validation Roadmap for Developmental Active Inference</w:t>
      </w:r>
    </w:p>
    <w:tbl>
      <w:tblPr>
        <w:tblStyle w:val="Table"/>
        <w:tblW w:type="pct" w:w="4877"/>
        <w:tblLook w:firstRow="0" w:lastRow="0" w:firstColumn="0" w:lastColumn="0" w:noHBand="0" w:noVBand="0" w:val="0000"/>
        <w:jc w:val="start"/>
      </w:tblPr>
      <w:tblGrid>
        <w:gridCol w:w="1564"/>
        <w:gridCol w:w="1466"/>
        <w:gridCol w:w="2346"/>
        <w:gridCol w:w="2346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Timeline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Predictions Tested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Sample and Method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1.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Single-Case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Series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1–6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 (HRV-precision); P2</w:t>
            </w:r>
            <w:r>
              <w:t xml:space="preserve"> </w:t>
            </w:r>
            <w:r>
              <w:t xml:space="preserve">(optimal challenge)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 = 5 beta patients;</w:t>
            </w:r>
            <w:r>
              <w:t xml:space="preserve"> </w:t>
            </w:r>
            <w:r>
              <w:t xml:space="preserve">within-subject ABA</w:t>
            </w:r>
            <w:r>
              <w:t xml:space="preserve"> </w:t>
            </w:r>
            <w:r>
              <w:t xml:space="preserve">designs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2. Extended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Cohort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6–18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P3 (progression); P4</w:t>
            </w:r>
            <w:r>
              <w:t xml:space="preserve"> </w:t>
            </w:r>
            <w:r>
              <w:t xml:space="preserve">(OMR-self-awareness)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 = 15–25;</w:t>
            </w:r>
            <w:r>
              <w:t xml:space="preserve"> </w:t>
            </w:r>
            <w:r>
              <w:t xml:space="preserve">longitudinal; coded OMR</w:t>
            </w:r>
            <w:r>
              <w:t xml:space="preserve"> </w:t>
            </w:r>
            <w:r>
              <w:t xml:space="preserve">responses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3. Multi-Site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Replication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18–36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P5 (profile</w:t>
            </w:r>
            <w:r>
              <w:t xml:space="preserve"> </w:t>
            </w:r>
            <w:r>
              <w:t xml:space="preserve">heterogeneity); P1–P4</w:t>
            </w:r>
            <w:r>
              <w:t xml:space="preserve"> </w:t>
            </w:r>
            <w:r>
              <w:t xml:space="preserve">replication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Pooled multi-practice;</w:t>
            </w:r>
            <w:r>
              <w:t xml:space="preserve"> </w:t>
            </w:r>
            <w:r>
              <w:t xml:space="preserve">N ≥ 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4. Mechanism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Studies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36+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Ablation; parameter</w:t>
            </w:r>
            <w:r>
              <w:t xml:space="preserve"> </w:t>
            </w:r>
            <w:r>
              <w:t xml:space="preserve">sensitivity; alt.</w:t>
            </w:r>
            <w:r>
              <w:t xml:space="preserve"> </w:t>
            </w:r>
            <w:r>
              <w:t xml:space="preserve">architectures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Comparative system</w:t>
            </w:r>
            <w:r>
              <w:t xml:space="preserve"> </w:t>
            </w:r>
            <w:r>
              <w:t xml:space="preserve">designs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Note.</w:t>
      </w:r>
      <w:r>
        <w:t xml:space="preserve"> </w:t>
      </w:r>
      <w:r>
        <w:t xml:space="preserve">Each phase is designed to be feasible within the resources of a</w:t>
      </w:r>
      <w:r>
        <w:t xml:space="preserve"> </w:t>
      </w:r>
      <w:r>
        <w:t xml:space="preserve">small clinical practice (Phases 1–2) or modest multi-site collaboration</w:t>
      </w:r>
      <w:r>
        <w:t xml:space="preserve"> </w:t>
      </w:r>
      <w:r>
        <w:t xml:space="preserve">(Phase 3). Phases 1 and 2 yield empirical papers individually; Phase 3</w:t>
      </w:r>
      <w:r>
        <w:t xml:space="preserve"> </w:t>
      </w:r>
      <w:r>
        <w:t xml:space="preserve">supports a higher-impact validation; Phase 4 supports theoretical</w:t>
      </w:r>
      <w:r>
        <w:t xml:space="preserve"> </w:t>
      </w:r>
      <w:r>
        <w:t xml:space="preserve">refinement and engagement with computational psychiatry. P1–P5 refer to</w:t>
      </w:r>
      <w:r>
        <w:t xml:space="preserve"> </w:t>
      </w:r>
      <w:r>
        <w:t xml:space="preserve">Predictions 1–5 in Section 6.1.</w:t>
      </w:r>
    </w:p>
    <w:p>
      <w:pPr>
        <w:pStyle w:val="BodyText"/>
      </w:pPr>
      <w:r>
        <w:rPr>
          <w:bCs/>
          <w:b/>
        </w:rPr>
        <w:t xml:space="preserve">7. Conclusion</w:t>
      </w:r>
    </w:p>
    <w:p>
      <w:pPr>
        <w:pStyle w:val="BodyText"/>
      </w:pPr>
      <w:r>
        <w:t xml:space="preserve">Self-regulated learning has long been recognized as central to</w:t>
      </w:r>
      <w:r>
        <w:t xml:space="preserve"> </w:t>
      </w:r>
      <w:r>
        <w:t xml:space="preserve">educational and clinical practice, but the field has lacked a</w:t>
      </w:r>
      <w:r>
        <w:t xml:space="preserve"> </w:t>
      </w:r>
      <w:r>
        <w:t xml:space="preserve">computational mechanism by which to ground its phenomenology. We have</w:t>
      </w:r>
      <w:r>
        <w:t xml:space="preserve"> </w:t>
      </w:r>
      <w:r>
        <w:t xml:space="preserve">proposed Developmental Active Inference (DAI) as such a mechanism,</w:t>
      </w:r>
      <w:r>
        <w:t xml:space="preserve"> </w:t>
      </w:r>
      <w:r>
        <w:t xml:space="preserve">integrating four traditionally separate theoretical traditions: Active</w:t>
      </w:r>
      <w:r>
        <w:t xml:space="preserve"> </w:t>
      </w:r>
      <w:r>
        <w:t xml:space="preserve">Inference for the computational machinery, Fischer's dynamic skill</w:t>
      </w:r>
      <w:r>
        <w:t xml:space="preserve"> </w:t>
      </w:r>
      <w:r>
        <w:t xml:space="preserve">theory for the developmental architecture, polyvagal theory for the</w:t>
      </w:r>
      <w:r>
        <w:t xml:space="preserve"> </w:t>
      </w:r>
      <w:r>
        <w:t xml:space="preserve">autonomic grounding of precision, and habit theory for the consolidation</w:t>
      </w:r>
      <w:r>
        <w:t xml:space="preserve"> </w:t>
      </w:r>
      <w:r>
        <w:t xml:space="preserve">of learned policies. We introduced Observable Model Refinement (OMR) as</w:t>
      </w:r>
      <w:r>
        <w:t xml:space="preserve"> </w:t>
      </w:r>
      <w:r>
        <w:t xml:space="preserve">a clinical operationalization of self-model refinement, complementing</w:t>
      </w:r>
      <w:r>
        <w:t xml:space="preserve"> </w:t>
      </w:r>
      <w:r>
        <w:t xml:space="preserve">the three other mechanisms with an explicit procedural intervention.</w:t>
      </w:r>
    </w:p>
    <w:p>
      <w:pPr>
        <w:pStyle w:val="BodyText"/>
      </w:pPr>
      <w:r>
        <w:t xml:space="preserve">The framework's central proposal is that the four traditionally</w:t>
      </w:r>
      <w:r>
        <w:t xml:space="preserve"> </w:t>
      </w:r>
      <w:r>
        <w:t xml:space="preserve">separate components are not arbitrary features to be combined by</w:t>
      </w:r>
      <w:r>
        <w:t xml:space="preserve"> </w:t>
      </w:r>
      <w:r>
        <w:t xml:space="preserve">weighted summation but natural components of a single computational</w:t>
      </w:r>
      <w:r>
        <w:t xml:space="preserve"> </w:t>
      </w:r>
      <w:r>
        <w:t xml:space="preserve">objective—expected free energy—decomposable as the sum of expected</w:t>
      </w:r>
      <w:r>
        <w:t xml:space="preserve"> </w:t>
      </w:r>
      <w:r>
        <w:t xml:space="preserve">information gain and expected utility, gated by precision. This</w:t>
      </w:r>
      <w:r>
        <w:t xml:space="preserve"> </w:t>
      </w:r>
      <w:r>
        <w:t xml:space="preserve">integration has three immediate consequences. First, it provides a</w:t>
      </w:r>
      <w:r>
        <w:t xml:space="preserve"> </w:t>
      </w:r>
      <w:r>
        <w:t xml:space="preserve">theoretically principled basis for adaptive intervention selection in</w:t>
      </w:r>
      <w:r>
        <w:t xml:space="preserve"> </w:t>
      </w:r>
      <w:r>
        <w:t xml:space="preserve">clinical settings, replacing ad hoc or data-driven recommendation with a</w:t>
      </w:r>
      <w:r>
        <w:t xml:space="preserve"> </w:t>
      </w:r>
      <w:r>
        <w:t xml:space="preserve">transparent computation grounded in established neuroscience. Second, it</w:t>
      </w:r>
      <w:r>
        <w:t xml:space="preserve"> </w:t>
      </w:r>
      <w:r>
        <w:t xml:space="preserve">links short-timescale phenomena (moment-to-moment regulation,</w:t>
      </w:r>
      <w:r>
        <w:t xml:space="preserve"> </w:t>
      </w:r>
      <w:r>
        <w:t xml:space="preserve">single-card learning) with long-timescale phenomena (developmental</w:t>
      </w:r>
      <w:r>
        <w:t xml:space="preserve"> </w:t>
      </w:r>
      <w:r>
        <w:t xml:space="preserve">progression, self-model refinement) through a single mechanism. Third,</w:t>
      </w:r>
      <w:r>
        <w:t xml:space="preserve"> </w:t>
      </w:r>
      <w:r>
        <w:t xml:space="preserve">it generates testable predictions at multiple levels of resolution,</w:t>
      </w:r>
      <w:r>
        <w:t xml:space="preserve"> </w:t>
      </w:r>
      <w:r>
        <w:t xml:space="preserve">allowing the framework to be evaluated by phased empirical work</w:t>
      </w:r>
      <w:r>
        <w:t xml:space="preserve"> </w:t>
      </w:r>
      <w:r>
        <w:t xml:space="preserve">appropriate to small clinical practice.</w:t>
      </w:r>
    </w:p>
    <w:p>
      <w:pPr>
        <w:pStyle w:val="BodyText"/>
      </w:pPr>
      <w:r>
        <w:t xml:space="preserve">We have illustrated the framework through the Learning Catcher system,</w:t>
      </w:r>
      <w:r>
        <w:t xml:space="preserve"> </w:t>
      </w:r>
      <w:r>
        <w:t xml:space="preserve">currently in beta evaluation with a small cohort. The empirical claims</w:t>
      </w:r>
      <w:r>
        <w:t xml:space="preserve"> </w:t>
      </w:r>
      <w:r>
        <w:t xml:space="preserve">developed in Section 6 will be evaluated as the cohort matures and as</w:t>
      </w:r>
      <w:r>
        <w:t xml:space="preserve"> </w:t>
      </w:r>
      <w:r>
        <w:t xml:space="preserve">the practice scales. We expect those evaluations to revise the framework</w:t>
      </w:r>
      <w:r>
        <w:t xml:space="preserve"> </w:t>
      </w:r>
      <w:r>
        <w:t xml:space="preserve">in some respects; specifications of the precision-HRV mapping, the</w:t>
      </w:r>
      <w:r>
        <w:t xml:space="preserve"> </w:t>
      </w:r>
      <w:r>
        <w:t xml:space="preserve">level-card calibration procedures, and the OMR response coding scheme</w:t>
      </w:r>
      <w:r>
        <w:t xml:space="preserve"> </w:t>
      </w:r>
      <w:r>
        <w:t xml:space="preserve">are all likely to be refined in light of accumulating data. The</w:t>
      </w:r>
      <w:r>
        <w:t xml:space="preserve"> </w:t>
      </w:r>
      <w:r>
        <w:t xml:space="preserve">framework's theoretical commitments are stated at a level intended to</w:t>
      </w:r>
      <w:r>
        <w:t xml:space="preserve"> </w:t>
      </w:r>
      <w:r>
        <w:t xml:space="preserve">remain useful even as these specifications evolve.</w:t>
      </w:r>
    </w:p>
    <w:p>
      <w:pPr>
        <w:pStyle w:val="BodyText"/>
      </w:pPr>
      <w:r>
        <w:t xml:space="preserve">Three broader contributions warrant brief mention. First, for clinical</w:t>
      </w:r>
      <w:r>
        <w:t xml:space="preserve"> </w:t>
      </w:r>
      <w:r>
        <w:t xml:space="preserve">psychology, the framework offers an alternative to data-driven</w:t>
      </w:r>
      <w:r>
        <w:t xml:space="preserve"> </w:t>
      </w:r>
      <w:r>
        <w:t xml:space="preserve">recommendation systems that has the virtues of interpretability and</w:t>
      </w:r>
      <w:r>
        <w:t xml:space="preserve"> </w:t>
      </w:r>
      <w:r>
        <w:t xml:space="preserve">theoretical grounding. The choice between data-driven and theory-driven</w:t>
      </w:r>
      <w:r>
        <w:t xml:space="preserve"> </w:t>
      </w:r>
      <w:r>
        <w:t xml:space="preserve">adaptive systems is not, in our view, a competition: data-driven systems</w:t>
      </w:r>
      <w:r>
        <w:t xml:space="preserve"> </w:t>
      </w:r>
      <w:r>
        <w:t xml:space="preserve">have produced extraordinary advances in many domains, and there is no</w:t>
      </w:r>
      <w:r>
        <w:t xml:space="preserve"> </w:t>
      </w:r>
      <w:r>
        <w:t xml:space="preserve">general argument against them. But in clinical settings where</w:t>
      </w:r>
      <w:r>
        <w:t xml:space="preserve"> </w:t>
      </w:r>
      <w:r>
        <w:t xml:space="preserve">transparency, accountability, and the explicit modeling of developmental</w:t>
      </w:r>
      <w:r>
        <w:t xml:space="preserve"> </w:t>
      </w:r>
      <w:r>
        <w:t xml:space="preserve">architecture are valuable, a theory-driven framework has specific</w:t>
      </w:r>
      <w:r>
        <w:t xml:space="preserve"> </w:t>
      </w:r>
      <w:r>
        <w:t xml:space="preserve">advantages. We have aimed to identify a framework that is rigorous</w:t>
      </w:r>
      <w:r>
        <w:t xml:space="preserve"> </w:t>
      </w:r>
      <w:r>
        <w:t xml:space="preserve">enough to support clinical decision-making while remaining accessible</w:t>
      </w:r>
      <w:r>
        <w:t xml:space="preserve"> </w:t>
      </w:r>
      <w:r>
        <w:t xml:space="preserve">enough to be implemented by clinical practitioners without specialized</w:t>
      </w:r>
      <w:r>
        <w:t xml:space="preserve"> </w:t>
      </w:r>
      <w:r>
        <w:t xml:space="preserve">computational training.</w:t>
      </w:r>
    </w:p>
    <w:p>
      <w:pPr>
        <w:pStyle w:val="BodyText"/>
      </w:pPr>
      <w:r>
        <w:t xml:space="preserve">Second, for developmental science, the framework provides a</w:t>
      </w:r>
      <w:r>
        <w:t xml:space="preserve"> </w:t>
      </w:r>
      <w:r>
        <w:t xml:space="preserve">computational complement to the structural account of skill development</w:t>
      </w:r>
      <w:r>
        <w:t xml:space="preserve"> </w:t>
      </w:r>
      <w:r>
        <w:t xml:space="preserve">that dynamic skill theory has provided over four decades. Fischer's</w:t>
      </w:r>
      <w:r>
        <w:t xml:space="preserve"> </w:t>
      </w:r>
      <w:r>
        <w:t xml:space="preserve">framework specified what developmental change looks like; Active</w:t>
      </w:r>
      <w:r>
        <w:t xml:space="preserve"> </w:t>
      </w:r>
      <w:r>
        <w:t xml:space="preserve">Inference offers an account of how that change is computationally</w:t>
      </w:r>
      <w:r>
        <w:t xml:space="preserve"> </w:t>
      </w:r>
      <w:r>
        <w:t xml:space="preserve">realized. The integration is not the only such bridge that could be</w:t>
      </w:r>
      <w:r>
        <w:t xml:space="preserve"> </w:t>
      </w:r>
      <w:r>
        <w:t xml:space="preserve">built—Vygotskyan and Piagetian frameworks each admit Active Inference</w:t>
      </w:r>
      <w:r>
        <w:t xml:space="preserve"> </w:t>
      </w:r>
      <w:r>
        <w:t xml:space="preserve">readings, and other developmental theories will doubtless yield</w:t>
      </w:r>
      <w:r>
        <w:t xml:space="preserve"> </w:t>
      </w:r>
      <w:r>
        <w:t xml:space="preserve">productive integrations as well. But the specific bridge we have</w:t>
      </w:r>
      <w:r>
        <w:t xml:space="preserve"> </w:t>
      </w:r>
      <w:r>
        <w:t xml:space="preserve">constructed, between Fischer's web-structured developmental hierarchy</w:t>
      </w:r>
      <w:r>
        <w:t xml:space="preserve"> </w:t>
      </w:r>
      <w:r>
        <w:t xml:space="preserve">and the hierarchical generative models of Active Inference, has, we</w:t>
      </w:r>
      <w:r>
        <w:t xml:space="preserve"> </w:t>
      </w:r>
      <w:r>
        <w:t xml:space="preserve">believe, particular fidelity to both source frameworks.</w:t>
      </w:r>
    </w:p>
    <w:p>
      <w:pPr>
        <w:pStyle w:val="BodyText"/>
      </w:pPr>
      <w:r>
        <w:t xml:space="preserve">Third, for the computational neuroscience of psychiatric and educational</w:t>
      </w:r>
      <w:r>
        <w:t xml:space="preserve"> </w:t>
      </w:r>
      <w:r>
        <w:t xml:space="preserve">intervention, the framework illustrates how a unified computational</w:t>
      </w:r>
      <w:r>
        <w:t xml:space="preserve"> </w:t>
      </w:r>
      <w:r>
        <w:t xml:space="preserve">principle can support practically useful clinical decision support</w:t>
      </w:r>
      <w:r>
        <w:t xml:space="preserve"> </w:t>
      </w:r>
      <w:r>
        <w:t xml:space="preserve">without sacrificing theoretical rigor. The free energy principle has</w:t>
      </w:r>
      <w:r>
        <w:t xml:space="preserve"> </w:t>
      </w:r>
      <w:r>
        <w:t xml:space="preserve">been criticized at times for being so general as to be empirically</w:t>
      </w:r>
      <w:r>
        <w:t xml:space="preserve"> </w:t>
      </w:r>
      <w:r>
        <w:t xml:space="preserve">vacuous (Klein, 2018; Andrews, 2021). The framework presented here is,</w:t>
      </w:r>
      <w:r>
        <w:t xml:space="preserve"> </w:t>
      </w:r>
      <w:r>
        <w:t xml:space="preserve">we hope, a productive response to that concern: by specifying which</w:t>
      </w:r>
      <w:r>
        <w:t xml:space="preserve"> </w:t>
      </w:r>
      <w:r>
        <w:t xml:space="preserve">clinical quantities map onto which computational components, and by</w:t>
      </w:r>
      <w:r>
        <w:t xml:space="preserve"> </w:t>
      </w:r>
      <w:r>
        <w:t xml:space="preserve">stating predictions that can be empirically evaluated, the framework</w:t>
      </w:r>
      <w:r>
        <w:t xml:space="preserve"> </w:t>
      </w:r>
      <w:r>
        <w:t xml:space="preserve">demonstrates that the FEP can yield specific, falsifiable claims when</w:t>
      </w:r>
      <w:r>
        <w:t xml:space="preserve"> </w:t>
      </w:r>
      <w:r>
        <w:t xml:space="preserve">integrated with appropriate developmental and physiological theory.</w:t>
      </w:r>
    </w:p>
    <w:p>
      <w:pPr>
        <w:pStyle w:val="BodyText"/>
      </w:pPr>
      <w:r>
        <w:t xml:space="preserve">Future work will pursue the validation roadmap outlined in Section 6,</w:t>
      </w:r>
      <w:r>
        <w:t xml:space="preserve"> </w:t>
      </w:r>
      <w:r>
        <w:t xml:space="preserve">with particular attention to the OMR coding scheme and the multi-site</w:t>
      </w:r>
      <w:r>
        <w:t xml:space="preserve"> </w:t>
      </w:r>
      <w:r>
        <w:t xml:space="preserve">collaboration that Phase 3 will require. We also intend to develop the</w:t>
      </w:r>
      <w:r>
        <w:t xml:space="preserve"> </w:t>
      </w:r>
      <w:r>
        <w:t xml:space="preserve">framework's connections to neighboring literatures—particularly to</w:t>
      </w:r>
      <w:r>
        <w:t xml:space="preserve"> </w:t>
      </w:r>
      <w:r>
        <w:t xml:space="preserve">mindfulness-based approaches, which share with DAI a commitment to</w:t>
      </w:r>
      <w:r>
        <w:t xml:space="preserve"> </w:t>
      </w:r>
      <w:r>
        <w:t xml:space="preserve">present-moment awareness and to the regulatory significance of autonomic</w:t>
      </w:r>
      <w:r>
        <w:t xml:space="preserve"> </w:t>
      </w:r>
      <w:r>
        <w:t xml:space="preserve">state, and to the emerging literature on enactivism in clinical</w:t>
      </w:r>
      <w:r>
        <w:t xml:space="preserve"> </w:t>
      </w:r>
      <w:r>
        <w:t xml:space="preserve">psychology, which shares with DAI a commitment to skill as situated</w:t>
      </w:r>
      <w:r>
        <w:t xml:space="preserve"> </w:t>
      </w:r>
      <w:r>
        <w:t xml:space="preserve">activity rather than abstract competence.</w:t>
      </w:r>
    </w:p>
    <w:p>
      <w:pPr>
        <w:pStyle w:val="BodyText"/>
      </w:pPr>
      <w:r>
        <w:t xml:space="preserve">The framework, like the patients it is intended to serve, is in a</w:t>
      </w:r>
      <w:r>
        <w:t xml:space="preserve"> </w:t>
      </w:r>
      <w:r>
        <w:t xml:space="preserve">process of development. Its initial articulation, as presented in this</w:t>
      </w:r>
      <w:r>
        <w:t xml:space="preserve"> </w:t>
      </w:r>
      <w:r>
        <w:t xml:space="preserve">paper, reflects our current best understanding; revisions and extensions</w:t>
      </w:r>
      <w:r>
        <w:t xml:space="preserve"> </w:t>
      </w:r>
      <w:r>
        <w:t xml:space="preserve">are expected and welcomed. What we hope to have established is that a</w:t>
      </w:r>
      <w:r>
        <w:t xml:space="preserve"> </w:t>
      </w:r>
      <w:r>
        <w:t xml:space="preserve">theory-driven, developmentally informed, computationally grounded</w:t>
      </w:r>
      <w:r>
        <w:t xml:space="preserve"> </w:t>
      </w:r>
      <w:r>
        <w:t xml:space="preserve">approach to self-regulated learning is feasible, useful, and capable of</w:t>
      </w:r>
      <w:r>
        <w:t xml:space="preserve"> </w:t>
      </w:r>
      <w:r>
        <w:t xml:space="preserve">supporting cumulative empirical work. The path from here to a mature</w:t>
      </w:r>
      <w:r>
        <w:t xml:space="preserve"> </w:t>
      </w:r>
      <w:r>
        <w:t xml:space="preserve">framework will be long. It begins, we suggest, with the explicit</w:t>
      </w:r>
      <w:r>
        <w:t xml:space="preserve"> </w:t>
      </w:r>
      <w:r>
        <w:t xml:space="preserve">articulation of the framework's commitments and the public statement of</w:t>
      </w:r>
      <w:r>
        <w:t xml:space="preserve"> </w:t>
      </w:r>
      <w:r>
        <w:t xml:space="preserve">its predictions, both of which the present paper has attempted to</w:t>
      </w:r>
      <w:r>
        <w:t xml:space="preserve"> </w:t>
      </w:r>
      <w:r>
        <w:t xml:space="preserve">provide.</w:t>
      </w:r>
      <w:r>
        <w:t xml:space="preserve"> </w:t>
      </w:r>
      <w:r>
        <w:rPr>
          <w:bCs/>
          <w:b/>
        </w:rPr>
        <w:t xml:space="preserve">Figures</w:t>
      </w:r>
    </w:p>
    <w:p>
      <w:pPr>
        <w:pStyle w:val="BodyText"/>
      </w:pPr>
      <w:r>
        <w:t xml:space="preserve">This section describes the four primary figures of the paper. In the</w:t>
      </w:r>
      <w:r>
        <w:t xml:space="preserve"> </w:t>
      </w:r>
      <w:r>
        <w:t xml:space="preserve">final submitted version, each figure would be provided as a</w:t>
      </w:r>
      <w:r>
        <w:t xml:space="preserve"> </w:t>
      </w:r>
      <w:r>
        <w:t xml:space="preserve">high-resolution image file (PDF or PNG); here we provide a text</w:t>
      </w:r>
      <w:r>
        <w:t xml:space="preserve"> </w:t>
      </w:r>
      <w:r>
        <w:t xml:space="preserve">description of each, suitable for sketching and refinement before final</w:t>
      </w:r>
      <w:r>
        <w:t xml:space="preserve"> </w:t>
      </w:r>
      <w:r>
        <w:t xml:space="preserve">figure preparation. Figures are referenced from the corresponding</w:t>
      </w:r>
      <w:r>
        <w:t xml:space="preserve"> </w:t>
      </w:r>
      <w:r>
        <w:t xml:space="preserve">sections of the main text.</w:t>
      </w:r>
    </w:p>
    <w:p>
      <w:pPr>
        <w:pStyle w:val="BodyText"/>
      </w:pPr>
      <w:r>
        <w:rPr>
          <w:bCs/>
          <w:b/>
        </w:rPr>
        <w:t xml:space="preserve">Figure 1. The Generative Model in Active Inference</w:t>
      </w:r>
    </w:p>
    <w:p>
      <w:pPr>
        <w:pStyle w:val="BodyText"/>
      </w:pPr>
      <w:r>
        <w:t xml:space="preserve">Schematic of a hierarchical generative model. Three vertical levels are</w:t>
      </w:r>
      <w:r>
        <w:t xml:space="preserve"> </w:t>
      </w:r>
      <w:r>
        <w:t xml:space="preserve">shown, from bottom (sensorimotor, fastest temporal scale, most concrete)</w:t>
      </w:r>
      <w:r>
        <w:t xml:space="preserve"> </w:t>
      </w:r>
      <w:r>
        <w:t xml:space="preserve">to top (abstract, slowest temporal scale, most abstract). Each level</w:t>
      </w:r>
      <w:r>
        <w:t xml:space="preserve"> </w:t>
      </w:r>
      <w:r>
        <w:t xml:space="preserve">contains a node representing hidden states (s) and an arrow to the level</w:t>
      </w:r>
      <w:r>
        <w:t xml:space="preserve"> </w:t>
      </w:r>
      <w:r>
        <w:t xml:space="preserve">below indicating top-down prediction (red). Arrows from the level below</w:t>
      </w:r>
      <w:r>
        <w:t xml:space="preserve"> </w:t>
      </w:r>
      <w:r>
        <w:t xml:space="preserve">upward represent prediction error (blue). The bottom level receives</w:t>
      </w:r>
      <w:r>
        <w:t xml:space="preserve"> </w:t>
      </w:r>
      <w:r>
        <w:t xml:space="preserve">sensory observations (o); the top level connects to prior preferences</w:t>
      </w:r>
      <w:r>
        <w:t xml:space="preserve"> </w:t>
      </w:r>
      <w:r>
        <w:t xml:space="preserve">(C). The diagram emphasizes the bidirectional flow of information and</w:t>
      </w:r>
      <w:r>
        <w:t xml:space="preserve"> </w:t>
      </w:r>
      <w:r>
        <w:t xml:space="preserve">the role of each level in generating predictions for the level below.</w:t>
      </w:r>
      <w:r>
        <w:t xml:space="preserve"> </w:t>
      </w:r>
      <w:r>
        <w:t xml:space="preserve">Annotations identify the components named in Section 2.2.</w:t>
      </w:r>
    </w:p>
    <w:p>
      <w:pPr>
        <w:pStyle w:val="BodyText"/>
      </w:pPr>
      <w:r>
        <w:rPr>
          <w:bCs/>
          <w:b/>
        </w:rPr>
        <w:t xml:space="preserve">Figure 2. Fischer's Hierarchy of Skill Levels</w:t>
      </w:r>
    </w:p>
    <w:p>
      <w:pPr>
        <w:pStyle w:val="BodyText"/>
      </w:pPr>
      <w:r>
        <w:t xml:space="preserve">Diagram of the four tiers and 13 levels of Fischer's dynamic skill</w:t>
      </w:r>
      <w:r>
        <w:t xml:space="preserve"> </w:t>
      </w:r>
      <w:r>
        <w:t xml:space="preserve">theory. The vertical axis represents level (1 at bottom through 13 at</w:t>
      </w:r>
      <w:r>
        <w:t xml:space="preserve"> </w:t>
      </w:r>
      <w:r>
        <w:t xml:space="preserve">top, with 14–16 indicated as more rarely attained). Within each tier,</w:t>
      </w:r>
      <w:r>
        <w:t xml:space="preserve"> </w:t>
      </w:r>
      <w:r>
        <w:t xml:space="preserve">the four levels are shown as nested boxes (single, mapping, system,</w:t>
      </w:r>
      <w:r>
        <w:t xml:space="preserve"> </w:t>
      </w:r>
      <w:r>
        <w:t xml:space="preserve">system of systems), illustrating the recursive structure. The horizontal</w:t>
      </w:r>
      <w:r>
        <w:t xml:space="preserve"> </w:t>
      </w:r>
      <w:r>
        <w:t xml:space="preserve">axis represents approximate age of optimal-level emergence under</w:t>
      </w:r>
      <w:r>
        <w:t xml:space="preserve"> </w:t>
      </w:r>
      <w:r>
        <w:t xml:space="preserve">supportive conditions. Within the adult range (right side of figure),</w:t>
      </w:r>
      <w:r>
        <w:t xml:space="preserve"> </w:t>
      </w:r>
      <w:r>
        <w:t xml:space="preserve">the levels relevant to clinical work are highlighted. The diagram is</w:t>
      </w:r>
      <w:r>
        <w:t xml:space="preserve"> </w:t>
      </w:r>
      <w:r>
        <w:t xml:space="preserve">adapted from Fischer and Bidell (2006) with structural simplifications</w:t>
      </w:r>
      <w:r>
        <w:t xml:space="preserve"> </w:t>
      </w:r>
      <w:r>
        <w:t xml:space="preserve">appropriate to introductory presentation.</w:t>
      </w:r>
    </w:p>
    <w:p>
      <w:pPr>
        <w:pStyle w:val="BodyText"/>
      </w:pPr>
      <w:r>
        <w:rPr>
          <w:bCs/>
          <w:b/>
        </w:rPr>
        <w:t xml:space="preserve">Figure 3. The Four Mechanisms of Developmental Active Inference</w:t>
      </w:r>
    </w:p>
    <w:p>
      <w:pPr>
        <w:pStyle w:val="BodyText"/>
      </w:pPr>
      <w:r>
        <w:t xml:space="preserve">Conceptual diagram showing how the four mechanisms of Section 4 combine</w:t>
      </w:r>
      <w:r>
        <w:t xml:space="preserve"> </w:t>
      </w:r>
      <w:r>
        <w:t xml:space="preserve">into a single computational framework. At the center, a hierarchical</w:t>
      </w:r>
      <w:r>
        <w:t xml:space="preserve"> </w:t>
      </w:r>
      <w:r>
        <w:t xml:space="preserve">generative model is shown (cf. Figure 1) with Fischer levels annotated</w:t>
      </w:r>
      <w:r>
        <w:t xml:space="preserve"> </w:t>
      </w:r>
      <w:r>
        <w:t xml:space="preserve">alongside the levels of the model (Mechanism 1: hierarchical structure).</w:t>
      </w:r>
      <w:r>
        <w:t xml:space="preserve"> </w:t>
      </w:r>
      <w:r>
        <w:t xml:space="preserve">To the left, an arrow labeled γ (precision) modulates the model, with a</w:t>
      </w:r>
      <w:r>
        <w:t xml:space="preserve"> </w:t>
      </w:r>
      <w:r>
        <w:t xml:space="preserve">sub-arrow indicating that γ is informed by HRV (Mechanism 2: precision</w:t>
      </w:r>
      <w:r>
        <w:t xml:space="preserve"> </w:t>
      </w:r>
      <w:r>
        <w:t xml:space="preserve">allocation). To the right, an arrow labeled "learned policies"</w:t>
      </w:r>
      <w:r>
        <w:t xml:space="preserve"> </w:t>
      </w:r>
      <w:r>
        <w:t xml:space="preserve">indicates the consolidation of action sequences (Mechanism 3: empirical</w:t>
      </w:r>
      <w:r>
        <w:t xml:space="preserve"> </w:t>
      </w:r>
      <w:r>
        <w:t xml:space="preserve">priors). At the top, an arrow labeled "OMR" indicates the externalized</w:t>
      </w:r>
      <w:r>
        <w:t xml:space="preserve"> </w:t>
      </w:r>
      <w:r>
        <w:t xml:space="preserve">hypothesis-update loop (Mechanism 4: self-model refinement). The four</w:t>
      </w:r>
      <w:r>
        <w:t xml:space="preserve"> </w:t>
      </w:r>
      <w:r>
        <w:t xml:space="preserve">mechanisms together determine expected free energy G, computed for each</w:t>
      </w:r>
      <w:r>
        <w:t xml:space="preserve"> </w:t>
      </w:r>
      <w:r>
        <w:t xml:space="preserve">candidate intervention; the system selects the intervention minimizing G</w:t>
      </w:r>
      <w:r>
        <w:t xml:space="preserve"> </w:t>
      </w:r>
      <w:r>
        <w:t xml:space="preserve">subject to a precision threshold.</w:t>
      </w:r>
    </w:p>
    <w:p>
      <w:pPr>
        <w:pStyle w:val="BodyText"/>
      </w:pPr>
      <w:r>
        <w:rPr>
          <w:bCs/>
          <w:b/>
        </w:rPr>
        <w:t xml:space="preserve">Figure 4. Learning Catcher Session Flow</w:t>
      </w:r>
    </w:p>
    <w:p>
      <w:pPr>
        <w:pStyle w:val="BodyText"/>
      </w:pPr>
      <w:r>
        <w:t xml:space="preserve">Flowchart of a single session in the Learning Catcher system. Entry</w:t>
      </w:r>
      <w:r>
        <w:t xml:space="preserve"> </w:t>
      </w:r>
      <w:r>
        <w:t xml:space="preserve">node: patient logs in. First decision node: HRV measurement (or recent</w:t>
      </w:r>
      <w:r>
        <w:t xml:space="preserve"> </w:t>
      </w:r>
      <w:r>
        <w:t xml:space="preserve">home recording). Step-Zero Regulator branch: if HRV below threshold,</w:t>
      </w:r>
      <w:r>
        <w:t xml:space="preserve"> </w:t>
      </w:r>
      <w:r>
        <w:t xml:space="preserve">route to regulation library; if HRV above threshold, route to learning</w:t>
      </w:r>
      <w:r>
        <w:t xml:space="preserve"> </w:t>
      </w:r>
      <w:r>
        <w:t xml:space="preserve">library. Within learning library: compute EFE across five dimensions;</w:t>
      </w:r>
      <w:r>
        <w:t xml:space="preserve"> </w:t>
      </w:r>
      <w:r>
        <w:t xml:space="preserve">select dimension-and-card combination minimizing G; deliver card. After</w:t>
      </w:r>
      <w:r>
        <w:t xml:space="preserve"> </w:t>
      </w:r>
      <w:r>
        <w:t xml:space="preserve">card completion: collect response and emotion rating; (optional) deliver</w:t>
      </w:r>
      <w:r>
        <w:t xml:space="preserve"> </w:t>
      </w:r>
      <w:r>
        <w:t xml:space="preserve">OMR hypothesis; collect OMR response; update system parameters. Exit</w:t>
      </w:r>
      <w:r>
        <w:t xml:space="preserve"> </w:t>
      </w:r>
      <w:r>
        <w:t xml:space="preserve">node: session complete. Dotted-line arrows indicate parameter-update</w:t>
      </w:r>
      <w:r>
        <w:t xml:space="preserve"> </w:t>
      </w:r>
      <w:r>
        <w:t xml:space="preserve">flows back to the central state representation. The diagram emphasizes</w:t>
      </w:r>
      <w:r>
        <w:t xml:space="preserve"> </w:t>
      </w:r>
      <w:r>
        <w:t xml:space="preserve">that no element of session flow is arbitrary: every branch is determined</w:t>
      </w:r>
      <w:r>
        <w:t xml:space="preserve"> </w:t>
      </w:r>
      <w:r>
        <w:t xml:space="preserve">by a transparent computation.</w:t>
      </w:r>
    </w:p>
    <w:p>
      <w:pPr>
        <w:pStyle w:val="BodyText"/>
      </w:pPr>
      <w:r>
        <w:rPr>
          <w:bCs/>
          <w:b/>
        </w:rPr>
        <w:t xml:space="preserve">References</w:t>
      </w:r>
    </w:p>
    <w:p>
      <w:pPr>
        <w:pStyle w:val="BodyText"/>
      </w:pPr>
      <w:r>
        <w:t xml:space="preserve">Adams, R. A., Shipp, S., &amp; Friston, K. J. (2013). Predictions not</w:t>
      </w:r>
      <w:r>
        <w:t xml:space="preserve"> </w:t>
      </w:r>
      <w:r>
        <w:t xml:space="preserve">commands: Active inference in the motor system. Brain Structure and</w:t>
      </w:r>
      <w:r>
        <w:t xml:space="preserve"> </w:t>
      </w:r>
      <w:r>
        <w:t xml:space="preserve">Function, 218(3), 611–643. https://doi.org/10.1007/s00429-012-0475-5</w:t>
      </w:r>
    </w:p>
    <w:p>
      <w:pPr>
        <w:pStyle w:val="BodyText"/>
      </w:pPr>
      <w:r>
        <w:t xml:space="preserve">Andrews, M. (2021). The math is not the territory: Navigating the free</w:t>
      </w:r>
      <w:r>
        <w:t xml:space="preserve"> </w:t>
      </w:r>
      <w:r>
        <w:t xml:space="preserve">energy principle. Biology &amp; Philosophy, 36(3), 30.</w:t>
      </w:r>
      <w:r>
        <w:t xml:space="preserve"> </w:t>
      </w:r>
      <w:r>
        <w:t xml:space="preserve">https://doi.org/10.1007/s10539-021-09807-0</w:t>
      </w:r>
    </w:p>
    <w:p>
      <w:pPr>
        <w:pStyle w:val="BodyText"/>
      </w:pPr>
      <w:r>
        <w:t xml:space="preserve">Apps, M. A. J., &amp; Tsakiris, M. (2014). The free-energy self: A</w:t>
      </w:r>
      <w:r>
        <w:t xml:space="preserve"> </w:t>
      </w:r>
      <w:r>
        <w:t xml:space="preserve">predictive coding account of self-recognition. Neuroscience &amp;</w:t>
      </w:r>
      <w:r>
        <w:t xml:space="preserve"> </w:t>
      </w:r>
      <w:r>
        <w:t xml:space="preserve">Biobehavioral Reviews, 41, 85–97.</w:t>
      </w:r>
      <w:r>
        <w:t xml:space="preserve"> </w:t>
      </w:r>
      <w:r>
        <w:t xml:space="preserve">https://doi.org/10.1016/j.neubiorev.2013.01.029</w:t>
      </w:r>
    </w:p>
    <w:p>
      <w:pPr>
        <w:pStyle w:val="BodyText"/>
      </w:pPr>
      <w:r>
        <w:t xml:space="preserve">Barkley, R. A. (2012). Executive functions: What they are, how they</w:t>
      </w:r>
      <w:r>
        <w:t xml:space="preserve"> </w:t>
      </w:r>
      <w:r>
        <w:t xml:space="preserve">work, and why they evolved. Guilford Press.</w:t>
      </w:r>
    </w:p>
    <w:p>
      <w:pPr>
        <w:pStyle w:val="BodyText"/>
      </w:pPr>
      <w:r>
        <w:t xml:space="preserve">Bates, D. W., Kuperman, G. J., Wang, S., Gandhi, T., Kittler, A., Volk,</w:t>
      </w:r>
      <w:r>
        <w:t xml:space="preserve"> </w:t>
      </w:r>
      <w:r>
        <w:t xml:space="preserve">L., Spurr, C., Khorasani, R., Tanasijevic, M., &amp; Middleton, B. (2003).</w:t>
      </w:r>
      <w:r>
        <w:t xml:space="preserve"> </w:t>
      </w:r>
      <w:r>
        <w:t xml:space="preserve">Ten commandments for effective clinical decision support: Making the</w:t>
      </w:r>
      <w:r>
        <w:t xml:space="preserve"> </w:t>
      </w:r>
      <w:r>
        <w:t xml:space="preserve">practice of evidence-based medicine a reality. Journal of the American</w:t>
      </w:r>
      <w:r>
        <w:t xml:space="preserve"> </w:t>
      </w:r>
      <w:r>
        <w:t xml:space="preserve">Medical Informatics Association, 10(6), 523–530.</w:t>
      </w:r>
      <w:r>
        <w:t xml:space="preserve"> </w:t>
      </w:r>
      <w:r>
        <w:t xml:space="preserve">https://doi.org/10.1197/jamia.M1370</w:t>
      </w:r>
    </w:p>
    <w:p>
      <w:pPr>
        <w:pStyle w:val="BodyText"/>
      </w:pPr>
      <w:r>
        <w:t xml:space="preserve">Berking, M., &amp; Wupperman, P. (2012). Emotion regulation and mental</w:t>
      </w:r>
      <w:r>
        <w:t xml:space="preserve"> </w:t>
      </w:r>
      <w:r>
        <w:t xml:space="preserve">health: Recent findings, current challenges, and future directions.</w:t>
      </w:r>
      <w:r>
        <w:t xml:space="preserve"> </w:t>
      </w:r>
      <w:r>
        <w:t xml:space="preserve">Current Opinion in Psychiatry, 25(2), 128–134.</w:t>
      </w:r>
      <w:r>
        <w:t xml:space="preserve"> </w:t>
      </w:r>
      <w:r>
        <w:t xml:space="preserve">https://doi.org/10.1097/YCO.0b013e3283503669</w:t>
      </w:r>
    </w:p>
    <w:p>
      <w:pPr>
        <w:pStyle w:val="BodyText"/>
      </w:pPr>
      <w:r>
        <w:t xml:space="preserve">Bruner, J. (1985). Vygotsky: A historical and conceptual perspective. In</w:t>
      </w:r>
      <w:r>
        <w:t xml:space="preserve"> </w:t>
      </w:r>
      <w:r>
        <w:t xml:space="preserve">J. V. Wertsch (Ed.), Culture, communication, and cognition: Vygotskian</w:t>
      </w:r>
      <w:r>
        <w:t xml:space="preserve"> </w:t>
      </w:r>
      <w:r>
        <w:t xml:space="preserve">perspectives (pp. 21–34). Cambridge University Press.</w:t>
      </w:r>
    </w:p>
    <w:p>
      <w:pPr>
        <w:pStyle w:val="BodyText"/>
      </w:pPr>
      <w:r>
        <w:t xml:space="preserve">Clear, J. (2018). Atomic habits: An easy and proven way to build good</w:t>
      </w:r>
      <w:r>
        <w:t xml:space="preserve"> </w:t>
      </w:r>
      <w:r>
        <w:t xml:space="preserve">habits and break bad ones. Avery.</w:t>
      </w:r>
    </w:p>
    <w:p>
      <w:pPr>
        <w:pStyle w:val="BodyText"/>
      </w:pPr>
      <w:r>
        <w:t xml:space="preserve">Conners, C. K. (2014). Conners Continuous Performance Test—Third</w:t>
      </w:r>
      <w:r>
        <w:t xml:space="preserve"> </w:t>
      </w:r>
      <w:r>
        <w:t xml:space="preserve">Edition (Conners CPT 3). Multi-Health Systems.</w:t>
      </w:r>
    </w:p>
    <w:p>
      <w:pPr>
        <w:pStyle w:val="BodyText"/>
      </w:pPr>
      <w:r>
        <w:t xml:space="preserve">Constant, A., Ramstead, M. J. D., Veissière, S. P. L., Campbell, J. O.,</w:t>
      </w:r>
      <w:r>
        <w:t xml:space="preserve"> </w:t>
      </w:r>
      <w:r>
        <w:t xml:space="preserve">&amp; Friston, K. J. (2018). A variational approach to niche construction.</w:t>
      </w:r>
      <w:r>
        <w:t xml:space="preserve"> </w:t>
      </w:r>
      <w:r>
        <w:t xml:space="preserve">Journal of the Royal Society Interface, 15(141), 20170685.</w:t>
      </w:r>
      <w:r>
        <w:t xml:space="preserve"> </w:t>
      </w:r>
      <w:r>
        <w:t xml:space="preserve">https://doi.org/10.1098/rsif.2017.0685</w:t>
      </w:r>
    </w:p>
    <w:p>
      <w:pPr>
        <w:pStyle w:val="BodyText"/>
      </w:pPr>
      <w:r>
        <w:t xml:space="preserve">Dignath, C., &amp; Büttner, G. (2008). Components of fostering</w:t>
      </w:r>
      <w:r>
        <w:t xml:space="preserve"> </w:t>
      </w:r>
      <w:r>
        <w:t xml:space="preserve">self-regulated learning among students. A meta-analysis on intervention</w:t>
      </w:r>
      <w:r>
        <w:t xml:space="preserve"> </w:t>
      </w:r>
      <w:r>
        <w:t xml:space="preserve">studies at primary and secondary school level. Metacognition and</w:t>
      </w:r>
      <w:r>
        <w:t xml:space="preserve"> </w:t>
      </w:r>
      <w:r>
        <w:t xml:space="preserve">Learning, 3(3), 231–264. https://doi.org/10.1007/s11409-008-9029-x</w:t>
      </w:r>
    </w:p>
    <w:p>
      <w:pPr>
        <w:pStyle w:val="BodyText"/>
      </w:pPr>
      <w:r>
        <w:t xml:space="preserve">Duhigg, C. (2012). The power of habit: Why we do what we do in life and</w:t>
      </w:r>
      <w:r>
        <w:t xml:space="preserve"> </w:t>
      </w:r>
      <w:r>
        <w:t xml:space="preserve">business. Random House.</w:t>
      </w:r>
    </w:p>
    <w:p>
      <w:pPr>
        <w:pStyle w:val="BodyText"/>
      </w:pPr>
      <w:r>
        <w:t xml:space="preserve">Fischer, K. W. (1980). A theory of cognitive development: The control</w:t>
      </w:r>
      <w:r>
        <w:t xml:space="preserve"> </w:t>
      </w:r>
      <w:r>
        <w:t xml:space="preserve">and construction of hierarchies of skills. Psychological Review, 87(6),</w:t>
      </w:r>
      <w:r>
        <w:t xml:space="preserve"> </w:t>
      </w:r>
      <w:r>
        <w:t xml:space="preserve">477–531. https://doi.org/10.1037/0033-295X.87.6.477</w:t>
      </w:r>
    </w:p>
    <w:p>
      <w:pPr>
        <w:pStyle w:val="BodyText"/>
      </w:pPr>
      <w:r>
        <w:t xml:space="preserve">Fischer, K. W., &amp; Bidell, T. R. (2006). Dynamic development of action</w:t>
      </w:r>
      <w:r>
        <w:t xml:space="preserve"> </w:t>
      </w:r>
      <w:r>
        <w:t xml:space="preserve">and thought. In W. Damon &amp; R. M. Lerner (Eds.), Handbook of child</w:t>
      </w:r>
      <w:r>
        <w:t xml:space="preserve"> </w:t>
      </w:r>
      <w:r>
        <w:t xml:space="preserve">psychology: Vol. 1. Theoretical models of human development (6th ed.,</w:t>
      </w:r>
      <w:r>
        <w:t xml:space="preserve"> </w:t>
      </w:r>
      <w:r>
        <w:t xml:space="preserve">pp. 313–399). Wiley.</w:t>
      </w:r>
    </w:p>
    <w:p>
      <w:pPr>
        <w:pStyle w:val="BodyText"/>
      </w:pPr>
      <w:r>
        <w:t xml:space="preserve">Fischer, K. W., &amp; Yan, Z. (2002). Darwin's construction of the theory</w:t>
      </w:r>
      <w:r>
        <w:t xml:space="preserve"> </w:t>
      </w:r>
      <w:r>
        <w:t xml:space="preserve">of evolution: Microdevelopment of explanations of variation and change</w:t>
      </w:r>
      <w:r>
        <w:t xml:space="preserve"> </w:t>
      </w:r>
      <w:r>
        <w:t xml:space="preserve">in species. In N. Granott &amp; J. Parziale (Eds.), Microdevelopment:</w:t>
      </w:r>
      <w:r>
        <w:t xml:space="preserve"> </w:t>
      </w:r>
      <w:r>
        <w:t xml:space="preserve">Transition processes in development and learning (pp. 294–318).</w:t>
      </w:r>
      <w:r>
        <w:t xml:space="preserve"> </w:t>
      </w:r>
      <w:r>
        <w:t xml:space="preserve">Cambridge University Press.</w:t>
      </w:r>
    </w:p>
    <w:p>
      <w:pPr>
        <w:pStyle w:val="BodyText"/>
      </w:pPr>
      <w:r>
        <w:t xml:space="preserve">FitzGerald, T. H. B., Schwartenbeck, P., Moutoussis, M., Dolan, R. J., &amp;</w:t>
      </w:r>
      <w:r>
        <w:t xml:space="preserve"> </w:t>
      </w:r>
      <w:r>
        <w:t xml:space="preserve">Friston, K. (2015). Active inference, evidence accumulation, and the urn</w:t>
      </w:r>
      <w:r>
        <w:t xml:space="preserve"> </w:t>
      </w:r>
      <w:r>
        <w:t xml:space="preserve">task. Neural Computation, 27(2), 306–328.</w:t>
      </w:r>
      <w:r>
        <w:t xml:space="preserve"> </w:t>
      </w:r>
      <w:r>
        <w:t xml:space="preserve">https://doi.org/10.1162/NECO_a_00699</w:t>
      </w:r>
    </w:p>
    <w:p>
      <w:pPr>
        <w:pStyle w:val="BodyText"/>
      </w:pPr>
      <w:r>
        <w:t xml:space="preserve">Friston, K. (2010). The free-energy principle: A unified brain theory?</w:t>
      </w:r>
      <w:r>
        <w:t xml:space="preserve"> </w:t>
      </w:r>
      <w:r>
        <w:t xml:space="preserve">Nature Reviews Neuroscience, 11(2), 127–138.</w:t>
      </w:r>
      <w:r>
        <w:t xml:space="preserve"> </w:t>
      </w:r>
      <w:r>
        <w:t xml:space="preserve">https://doi.org/10.1038/nrn2787</w:t>
      </w:r>
    </w:p>
    <w:p>
      <w:pPr>
        <w:pStyle w:val="BodyText"/>
      </w:pPr>
      <w:r>
        <w:t xml:space="preserve">Friston, K., FitzGerald, T., Rigoli, F., Schwartenbeck, P., &amp; Pezzulo,</w:t>
      </w:r>
      <w:r>
        <w:t xml:space="preserve"> </w:t>
      </w:r>
      <w:r>
        <w:t xml:space="preserve">G. (2017). Active inference: A process theory. Neural Computation,</w:t>
      </w:r>
      <w:r>
        <w:t xml:space="preserve"> </w:t>
      </w:r>
      <w:r>
        <w:t xml:space="preserve">29(1), 1–49. https://doi.org/10.1162/NECO_a_00912</w:t>
      </w:r>
    </w:p>
    <w:p>
      <w:pPr>
        <w:pStyle w:val="BodyText"/>
      </w:pPr>
      <w:r>
        <w:t xml:space="preserve">Friston, K., Kilner, J., &amp; Harrison, L. (2006). A free energy principle</w:t>
      </w:r>
      <w:r>
        <w:t xml:space="preserve"> </w:t>
      </w:r>
      <w:r>
        <w:t xml:space="preserve">for the brain. Journal of Physiology-Paris, 100(1–3), 70–87.</w:t>
      </w:r>
      <w:r>
        <w:t xml:space="preserve"> </w:t>
      </w:r>
      <w:r>
        <w:t xml:space="preserve">https://doi.org/10.1016/j.jphysparis.2006.10.001</w:t>
      </w:r>
    </w:p>
    <w:p>
      <w:pPr>
        <w:pStyle w:val="BodyText"/>
      </w:pPr>
      <w:r>
        <w:t xml:space="preserve">Friston, K. J., Parr, T., &amp; de Vries, B. (2017). The graphical brain:</w:t>
      </w:r>
      <w:r>
        <w:t xml:space="preserve"> </w:t>
      </w:r>
      <w:r>
        <w:t xml:space="preserve">Belief propagation and active inference. Network Neuroscience, 1(4),</w:t>
      </w:r>
      <w:r>
        <w:t xml:space="preserve"> </w:t>
      </w:r>
      <w:r>
        <w:t xml:space="preserve">381–414. https://doi.org/10.1162/NETN_a_00018</w:t>
      </w:r>
    </w:p>
    <w:p>
      <w:pPr>
        <w:pStyle w:val="BodyText"/>
      </w:pPr>
      <w:r>
        <w:t xml:space="preserve">Friston, K., Schwartenbeck, P., FitzGerald, T., Moutoussis, M., Behrens,</w:t>
      </w:r>
      <w:r>
        <w:t xml:space="preserve"> </w:t>
      </w:r>
      <w:r>
        <w:t xml:space="preserve">T., &amp; Dolan, R. J. (2016). The anatomy of choice: Active inference and</w:t>
      </w:r>
      <w:r>
        <w:t xml:space="preserve"> </w:t>
      </w:r>
      <w:r>
        <w:t xml:space="preserve">agency. Frontiers in Human Neuroscience, 7, 598.</w:t>
      </w:r>
      <w:r>
        <w:t xml:space="preserve"> </w:t>
      </w:r>
      <w:r>
        <w:t xml:space="preserve">https://doi.org/10.3389/fnhum.2013.00598</w:t>
      </w:r>
    </w:p>
    <w:p>
      <w:pPr>
        <w:pStyle w:val="BodyText"/>
      </w:pPr>
      <w:r>
        <w:t xml:space="preserve">Hansen, A. L., Johnsen, B. H., &amp; Thayer, J. F. (2003). Vagal influence</w:t>
      </w:r>
      <w:r>
        <w:t xml:space="preserve"> </w:t>
      </w:r>
      <w:r>
        <w:t xml:space="preserve">on working memory and attention. International Journal of</w:t>
      </w:r>
      <w:r>
        <w:t xml:space="preserve"> </w:t>
      </w:r>
      <w:r>
        <w:t xml:space="preserve">Psychophysiology, 48(3), 263–274.</w:t>
      </w:r>
      <w:r>
        <w:t xml:space="preserve"> </w:t>
      </w:r>
      <w:r>
        <w:t xml:space="preserve">https://doi.org/10.1016/S0167-8760(03)00073-4</w:t>
      </w:r>
    </w:p>
    <w:p>
      <w:pPr>
        <w:pStyle w:val="BodyText"/>
      </w:pPr>
      <w:r>
        <w:t xml:space="preserve">Heckhausen, J., Wrosch, C., &amp; Schulz, R. (2010). A motivational theory</w:t>
      </w:r>
      <w:r>
        <w:t xml:space="preserve"> </w:t>
      </w:r>
      <w:r>
        <w:t xml:space="preserve">of life-span development. Psychological Review, 117(1), 32–60.</w:t>
      </w:r>
      <w:r>
        <w:t xml:space="preserve"> </w:t>
      </w:r>
      <w:r>
        <w:t xml:space="preserve">https://doi.org/10.1037/a0017668</w:t>
      </w:r>
    </w:p>
    <w:p>
      <w:pPr>
        <w:pStyle w:val="BodyText"/>
      </w:pPr>
      <w:r>
        <w:t xml:space="preserve">Hill, C. E. (2009). Helping skills: Facilitating exploration, insight,</w:t>
      </w:r>
      <w:r>
        <w:t xml:space="preserve"> </w:t>
      </w:r>
      <w:r>
        <w:t xml:space="preserve">and action (3rd ed.). American Psychological Association.</w:t>
      </w:r>
    </w:p>
    <w:p>
      <w:pPr>
        <w:pStyle w:val="BodyText"/>
      </w:pPr>
      <w:r>
        <w:t xml:space="preserve">Joffily, M., &amp; Coricelli, G. (2013). Emotional valence and the</w:t>
      </w:r>
      <w:r>
        <w:t xml:space="preserve"> </w:t>
      </w:r>
      <w:r>
        <w:t xml:space="preserve">free-energy principle. PLoS Computational Biology, 9(6), e1003094.</w:t>
      </w:r>
      <w:r>
        <w:t xml:space="preserve"> </w:t>
      </w:r>
      <w:r>
        <w:t xml:space="preserve">https://doi.org/10.1371/journal.pcbi.1003094</w:t>
      </w:r>
    </w:p>
    <w:p>
      <w:pPr>
        <w:pStyle w:val="BodyText"/>
      </w:pPr>
      <w:r>
        <w:t xml:space="preserve">Kirchner, W. K. (1958). Age differences in short-term retention of</w:t>
      </w:r>
      <w:r>
        <w:t xml:space="preserve"> </w:t>
      </w:r>
      <w:r>
        <w:t xml:space="preserve">rapidly changing information. Journal of Experimental Psychology, 55(4),</w:t>
      </w:r>
      <w:r>
        <w:t xml:space="preserve"> </w:t>
      </w:r>
      <w:r>
        <w:t xml:space="preserve">352–358. https://doi.org/10.1037/h0043688</w:t>
      </w:r>
    </w:p>
    <w:p>
      <w:pPr>
        <w:pStyle w:val="BodyText"/>
      </w:pPr>
      <w:r>
        <w:t xml:space="preserve">Klein, C. (2018). What do predictive coders want? Synthese, 195(6),</w:t>
      </w:r>
      <w:r>
        <w:t xml:space="preserve"> </w:t>
      </w:r>
      <w:r>
        <w:t xml:space="preserve">2541–2557. https://doi.org/10.1007/s11229-016-1250-6</w:t>
      </w:r>
    </w:p>
    <w:p>
      <w:pPr>
        <w:pStyle w:val="BodyText"/>
      </w:pPr>
      <w:r>
        <w:t xml:space="preserve">Lally, P., van Jaarsveld, C. H. M., Potts, H. W. W., &amp; Wardle, J.</w:t>
      </w:r>
      <w:r>
        <w:t xml:space="preserve"> </w:t>
      </w:r>
      <w:r>
        <w:t xml:space="preserve">(2010). How are habits formed: Modelling habit formation in the real</w:t>
      </w:r>
      <w:r>
        <w:t xml:space="preserve"> </w:t>
      </w:r>
      <w:r>
        <w:t xml:space="preserve">world. European Journal of Social Psychology, 40(6), 998–1009.</w:t>
      </w:r>
      <w:r>
        <w:t xml:space="preserve"> </w:t>
      </w:r>
      <w:r>
        <w:t xml:space="preserve">https://doi.org/10.1002/ejsp.674</w:t>
      </w:r>
    </w:p>
    <w:p>
      <w:pPr>
        <w:pStyle w:val="BodyText"/>
      </w:pPr>
      <w:r>
        <w:t xml:space="preserve">MacKay, D. J. C. (2003). Information theory, inference, and learning</w:t>
      </w:r>
      <w:r>
        <w:t xml:space="preserve"> </w:t>
      </w:r>
      <w:r>
        <w:t xml:space="preserve">algorithms. Cambridge University Press.</w:t>
      </w:r>
    </w:p>
    <w:p>
      <w:pPr>
        <w:pStyle w:val="BodyText"/>
      </w:pPr>
      <w:r>
        <w:t xml:space="preserve">Maes, S., &amp; Karoly, P. (2005). Self-regulation assessment and</w:t>
      </w:r>
      <w:r>
        <w:t xml:space="preserve"> </w:t>
      </w:r>
      <w:r>
        <w:t xml:space="preserve">intervention in physical health and illness: A review. Applied</w:t>
      </w:r>
      <w:r>
        <w:t xml:space="preserve"> </w:t>
      </w:r>
      <w:r>
        <w:t xml:space="preserve">Psychology, 54(2), 267–299.</w:t>
      </w:r>
      <w:r>
        <w:t xml:space="preserve"> </w:t>
      </w:r>
      <w:r>
        <w:t xml:space="preserve">https://doi.org/10.1111/j.1464-0597.2005.00210.x</w:t>
      </w:r>
    </w:p>
    <w:p>
      <w:pPr>
        <w:pStyle w:val="BodyText"/>
      </w:pPr>
      <w:r>
        <w:t xml:space="preserve">Marr, D. (1982). Vision: A computational investigation into the human</w:t>
      </w:r>
      <w:r>
        <w:t xml:space="preserve"> </w:t>
      </w:r>
      <w:r>
        <w:t xml:space="preserve">representation and processing of visual information. W. H. Freeman.</w:t>
      </w:r>
    </w:p>
    <w:p>
      <w:pPr>
        <w:pStyle w:val="BodyText"/>
      </w:pPr>
      <w:r>
        <w:t xml:space="preserve">Miller, W. R., &amp; Rollnick, S. (2012). Motivational interviewing: Helping</w:t>
      </w:r>
      <w:r>
        <w:t xml:space="preserve"> </w:t>
      </w:r>
      <w:r>
        <w:t xml:space="preserve">people change (3rd ed.). Guilford Press.</w:t>
      </w:r>
    </w:p>
    <w:p>
      <w:pPr>
        <w:pStyle w:val="BodyText"/>
      </w:pPr>
      <w:r>
        <w:t xml:space="preserve">Niv, Y. (2009). Reinforcement learning in the brain. Journal of</w:t>
      </w:r>
      <w:r>
        <w:t xml:space="preserve"> </w:t>
      </w:r>
      <w:r>
        <w:t xml:space="preserve">Mathematical Psychology, 53(3), 139–154.</w:t>
      </w:r>
      <w:r>
        <w:t xml:space="preserve"> </w:t>
      </w:r>
      <w:r>
        <w:t xml:space="preserve">https://doi.org/10.1016/j.jmp.2008.12.005</w:t>
      </w:r>
    </w:p>
    <w:p>
      <w:pPr>
        <w:pStyle w:val="BodyText"/>
      </w:pPr>
      <w:r>
        <w:t xml:space="preserve">Nunan, D., Sandercock, G. R. H., &amp; Brodie, D. A. (2010). A quantitative</w:t>
      </w:r>
      <w:r>
        <w:t xml:space="preserve"> </w:t>
      </w:r>
      <w:r>
        <w:t xml:space="preserve">systematic review of normal values for short-term heart rate variability</w:t>
      </w:r>
      <w:r>
        <w:t xml:space="preserve"> </w:t>
      </w:r>
      <w:r>
        <w:t xml:space="preserve">in healthy adults. Pacing and Clinical Electrophysiology, 33(11),</w:t>
      </w:r>
      <w:r>
        <w:t xml:space="preserve"> </w:t>
      </w:r>
      <w:r>
        <w:t xml:space="preserve">1407–1417. https://doi.org/10.1111/j.1540-8159.2010.02841.x</w:t>
      </w:r>
    </w:p>
    <w:p>
      <w:pPr>
        <w:pStyle w:val="BodyText"/>
      </w:pPr>
      <w:r>
        <w:t xml:space="preserve">Padesky, C. A. (1993, September). Socratic questioning: Changing minds</w:t>
      </w:r>
      <w:r>
        <w:t xml:space="preserve"> </w:t>
      </w:r>
      <w:r>
        <w:t xml:space="preserve">or guiding discovery? Keynote address at the European Congress of</w:t>
      </w:r>
      <w:r>
        <w:t xml:space="preserve"> </w:t>
      </w:r>
      <w:r>
        <w:t xml:space="preserve">Behaviour and Cognitive Therapies, London.</w:t>
      </w:r>
    </w:p>
    <w:p>
      <w:pPr>
        <w:pStyle w:val="BodyText"/>
      </w:pPr>
      <w:r>
        <w:t xml:space="preserve">Parr, T., Pezzulo, G., &amp; Friston, K. J. (2022). Active inference: The</w:t>
      </w:r>
      <w:r>
        <w:t xml:space="preserve"> </w:t>
      </w:r>
      <w:r>
        <w:t xml:space="preserve">free energy principle in mind, brain, and behavior. MIT Press.</w:t>
      </w:r>
    </w:p>
    <w:p>
      <w:pPr>
        <w:pStyle w:val="BodyText"/>
      </w:pPr>
      <w:r>
        <w:t xml:space="preserve">Pezzulo, G., Rigoli, F., &amp; Friston, K. J. (2018). Hierarchical active</w:t>
      </w:r>
      <w:r>
        <w:t xml:space="preserve"> </w:t>
      </w:r>
      <w:r>
        <w:t xml:space="preserve">inference: A theory of motivated control. Trends in Cognitive Sciences,</w:t>
      </w:r>
      <w:r>
        <w:t xml:space="preserve"> </w:t>
      </w:r>
      <w:r>
        <w:t xml:space="preserve">22(4), 294–306. https://doi.org/10.1016/j.tics.2018.01.009</w:t>
      </w:r>
    </w:p>
    <w:p>
      <w:pPr>
        <w:pStyle w:val="BodyText"/>
      </w:pPr>
      <w:r>
        <w:t xml:space="preserve">Piaget, J. (1972). Intellectual evolution from adolescence to adulthood.</w:t>
      </w:r>
      <w:r>
        <w:t xml:space="preserve"> </w:t>
      </w:r>
      <w:r>
        <w:t xml:space="preserve">Human Development, 15(1), 1–12. https://doi.org/10.1159/000271225</w:t>
      </w:r>
    </w:p>
    <w:p>
      <w:pPr>
        <w:pStyle w:val="BodyText"/>
      </w:pPr>
      <w:r>
        <w:t xml:space="preserve">Porges, S. W. (2007). The polyvagal perspective. Biological Psychology,</w:t>
      </w:r>
      <w:r>
        <w:t xml:space="preserve"> </w:t>
      </w:r>
      <w:r>
        <w:t xml:space="preserve">74(2), 116–143. https://doi.org/10.1016/j.biopsycho.2006.06.009</w:t>
      </w:r>
    </w:p>
    <w:p>
      <w:pPr>
        <w:pStyle w:val="BodyText"/>
      </w:pPr>
      <w:r>
        <w:t xml:space="preserve">Porges, S. W. (2011). The polyvagal theory: Neurophysiological</w:t>
      </w:r>
      <w:r>
        <w:t xml:space="preserve"> </w:t>
      </w:r>
      <w:r>
        <w:t xml:space="preserve">foundations of emotions, attachment, communication, and self-regulation.</w:t>
      </w:r>
      <w:r>
        <w:t xml:space="preserve"> </w:t>
      </w:r>
      <w:r>
        <w:t xml:space="preserve">W. W. Norton.</w:t>
      </w:r>
    </w:p>
    <w:p>
      <w:pPr>
        <w:pStyle w:val="BodyText"/>
      </w:pPr>
      <w:r>
        <w:t xml:space="preserve">Rogers, C. R. (1957). The necessary and sufficient conditions of</w:t>
      </w:r>
      <w:r>
        <w:t xml:space="preserve"> </w:t>
      </w:r>
      <w:r>
        <w:t xml:space="preserve">therapeutic personality change. Journal of Consulting Psychology, 21(2),</w:t>
      </w:r>
      <w:r>
        <w:t xml:space="preserve"> </w:t>
      </w:r>
      <w:r>
        <w:t xml:space="preserve">95–103. https://doi.org/10.1037/h0045357</w:t>
      </w:r>
    </w:p>
    <w:p>
      <w:pPr>
        <w:pStyle w:val="BodyText"/>
      </w:pPr>
      <w:r>
        <w:t xml:space="preserve">Schmeichel, B. J., &amp; Tang, D. (2015). Individual differences in</w:t>
      </w:r>
      <w:r>
        <w:t xml:space="preserve"> </w:t>
      </w:r>
      <w:r>
        <w:t xml:space="preserve">executive functioning and their relationship to emotional processes and</w:t>
      </w:r>
      <w:r>
        <w:t xml:space="preserve"> </w:t>
      </w:r>
      <w:r>
        <w:t xml:space="preserve">responses. Current Directions in Psychological Science, 24(2), 93–98.</w:t>
      </w:r>
      <w:r>
        <w:t xml:space="preserve"> </w:t>
      </w:r>
      <w:r>
        <w:t xml:space="preserve">https://doi.org/10.1177/0963721414555178</w:t>
      </w:r>
    </w:p>
    <w:p>
      <w:pPr>
        <w:pStyle w:val="BodyText"/>
      </w:pPr>
      <w:r>
        <w:t xml:space="preserve">Schwartenbeck, P., FitzGerald, T. H. B., Mathys, C., Dolan, R., &amp;</w:t>
      </w:r>
      <w:r>
        <w:t xml:space="preserve"> </w:t>
      </w:r>
      <w:r>
        <w:t xml:space="preserve">Friston, K. (2015). The dopaminergic midbrain encodes the expected</w:t>
      </w:r>
      <w:r>
        <w:t xml:space="preserve"> </w:t>
      </w:r>
      <w:r>
        <w:t xml:space="preserve">certainty about desired outcomes. Cerebral Cortex, 25(10), 3434–3445.</w:t>
      </w:r>
      <w:r>
        <w:t xml:space="preserve"> </w:t>
      </w:r>
      <w:r>
        <w:t xml:space="preserve">https://doi.org/10.1093/cercor/bhu159</w:t>
      </w:r>
    </w:p>
    <w:p>
      <w:pPr>
        <w:pStyle w:val="BodyText"/>
      </w:pPr>
      <w:r>
        <w:t xml:space="preserve">Schwartenbeck, P., Passecker, J., Hauser, T. U., FitzGerald, T. H. B.,</w:t>
      </w:r>
      <w:r>
        <w:t xml:space="preserve"> </w:t>
      </w:r>
      <w:r>
        <w:t xml:space="preserve">Kronbichler, M., &amp; Friston, K. J. (2019). Computational mechanisms of</w:t>
      </w:r>
      <w:r>
        <w:t xml:space="preserve"> </w:t>
      </w:r>
      <w:r>
        <w:t xml:space="preserve">curiosity and goal-directed exploration. eLife, 8, e41703.</w:t>
      </w:r>
      <w:r>
        <w:t xml:space="preserve"> </w:t>
      </w:r>
      <w:r>
        <w:t xml:space="preserve">https://doi.org/10.7554/eLife.41703</w:t>
      </w:r>
    </w:p>
    <w:p>
      <w:pPr>
        <w:pStyle w:val="BodyText"/>
      </w:pPr>
      <w:r>
        <w:t xml:space="preserve">Schwartz, M. S., &amp; Fischer, K. W. (2004). Building general knowledge and</w:t>
      </w:r>
      <w:r>
        <w:t xml:space="preserve"> </w:t>
      </w:r>
      <w:r>
        <w:t xml:space="preserve">skill: Cognition and microdevelopment in science learning. In A.</w:t>
      </w:r>
      <w:r>
        <w:t xml:space="preserve"> </w:t>
      </w:r>
      <w:r>
        <w:t xml:space="preserve">Demetriou &amp; A. Raftopoulos (Eds.), Cognitive developmental change:</w:t>
      </w:r>
      <w:r>
        <w:t xml:space="preserve"> </w:t>
      </w:r>
      <w:r>
        <w:t xml:space="preserve">Theories, models and measurement (pp. 157–185). Cambridge University</w:t>
      </w:r>
      <w:r>
        <w:t xml:space="preserve"> </w:t>
      </w:r>
      <w:r>
        <w:t xml:space="preserve">Press.</w:t>
      </w:r>
    </w:p>
    <w:p>
      <w:pPr>
        <w:pStyle w:val="BodyText"/>
      </w:pPr>
      <w:r>
        <w:t xml:space="preserve">Smith, R., Friston, K. J., &amp; Whyte, C. J. (2022). A step-by-step</w:t>
      </w:r>
      <w:r>
        <w:t xml:space="preserve"> </w:t>
      </w:r>
      <w:r>
        <w:t xml:space="preserve">tutorial on active inference and its application to empirical data.</w:t>
      </w:r>
      <w:r>
        <w:t xml:space="preserve"> </w:t>
      </w:r>
      <w:r>
        <w:t xml:space="preserve">Journal of Mathematical Psychology, 107, 102632.</w:t>
      </w:r>
      <w:r>
        <w:t xml:space="preserve"> </w:t>
      </w:r>
      <w:r>
        <w:t xml:space="preserve">https://doi.org/10.1016/j.jmp.2021.102632</w:t>
      </w:r>
    </w:p>
    <w:p>
      <w:pPr>
        <w:pStyle w:val="BodyText"/>
      </w:pPr>
      <w:r>
        <w:t xml:space="preserve">Smith, R., Khalsa, S. S., &amp; Paulus, M. P. (2021). An active inference</w:t>
      </w:r>
      <w:r>
        <w:t xml:space="preserve"> </w:t>
      </w:r>
      <w:r>
        <w:t xml:space="preserve">approach to dissecting reasons for nonadherence to antidepressants.</w:t>
      </w:r>
      <w:r>
        <w:t xml:space="preserve"> </w:t>
      </w:r>
      <w:r>
        <w:t xml:space="preserve">Biological Psychiatry: Cognitive Neuroscience and Neuroimaging, 6(9),</w:t>
      </w:r>
      <w:r>
        <w:t xml:space="preserve"> </w:t>
      </w:r>
      <w:r>
        <w:t xml:space="preserve">919–934. https://doi.org/10.1016/j.bpsc.2019.11.012</w:t>
      </w:r>
    </w:p>
    <w:p>
      <w:pPr>
        <w:pStyle w:val="BodyText"/>
      </w:pPr>
      <w:r>
        <w:t xml:space="preserve">Smith, R., Thayer, J. F., Khalsa, S. S., &amp; Lane, R. D. (2017). The</w:t>
      </w:r>
      <w:r>
        <w:t xml:space="preserve"> </w:t>
      </w:r>
      <w:r>
        <w:t xml:space="preserve">hierarchical basis of neurovisceral integration. Neuroscience &amp;</w:t>
      </w:r>
      <w:r>
        <w:t xml:space="preserve"> </w:t>
      </w:r>
      <w:r>
        <w:t xml:space="preserve">Biobehavioral Reviews, 75, 274–296.</w:t>
      </w:r>
      <w:r>
        <w:t xml:space="preserve"> </w:t>
      </w:r>
      <w:r>
        <w:t xml:space="preserve">https://doi.org/10.1016/j.neubiorev.2017.02.003</w:t>
      </w:r>
    </w:p>
    <w:p>
      <w:pPr>
        <w:pStyle w:val="BodyText"/>
      </w:pPr>
      <w:r>
        <w:t xml:space="preserve">Thayer, J. F., Hansen, A. L., Saus-Rose, E., &amp; Johnsen, B. H. (2009).</w:t>
      </w:r>
      <w:r>
        <w:t xml:space="preserve"> </w:t>
      </w:r>
      <w:r>
        <w:t xml:space="preserve">Heart rate variability, prefrontal neural function, and cognitive</w:t>
      </w:r>
      <w:r>
        <w:t xml:space="preserve"> </w:t>
      </w:r>
      <w:r>
        <w:t xml:space="preserve">performance: The neurovisceral integration perspective on</w:t>
      </w:r>
      <w:r>
        <w:t xml:space="preserve"> </w:t>
      </w:r>
      <w:r>
        <w:t xml:space="preserve">self-regulation, adaptation, and health. Annals of Behavioral Medicine,</w:t>
      </w:r>
      <w:r>
        <w:t xml:space="preserve"> </w:t>
      </w:r>
      <w:r>
        <w:t xml:space="preserve">37(2), 141–153. https://doi.org/10.1007/s12160-009-9101-z</w:t>
      </w:r>
    </w:p>
    <w:p>
      <w:pPr>
        <w:pStyle w:val="BodyText"/>
      </w:pPr>
      <w:r>
        <w:t xml:space="preserve">Tschantz, A., Seth, A. K., &amp; Buckley, C. L. (2020). Learning</w:t>
      </w:r>
      <w:r>
        <w:t xml:space="preserve"> </w:t>
      </w:r>
      <w:r>
        <w:t xml:space="preserve">action-oriented models through active inference. PLoS Computational</w:t>
      </w:r>
      <w:r>
        <w:t xml:space="preserve"> </w:t>
      </w:r>
      <w:r>
        <w:t xml:space="preserve">Biology, 16(4), e1007805. https://doi.org/10.1371/journal.pcbi.1007805</w:t>
      </w:r>
    </w:p>
    <w:p>
      <w:pPr>
        <w:pStyle w:val="BodyText"/>
      </w:pPr>
      <w:r>
        <w:t xml:space="preserve">Vygotsky, L. S. (1978). Mind in society: The development of higher</w:t>
      </w:r>
      <w:r>
        <w:t xml:space="preserve"> </w:t>
      </w:r>
      <w:r>
        <w:t xml:space="preserve">psychological processes (M. Cole, V. John-Steiner, S. Scribner, &amp; E.</w:t>
      </w:r>
      <w:r>
        <w:t xml:space="preserve"> </w:t>
      </w:r>
      <w:r>
        <w:t xml:space="preserve">Souberman, Eds.). Harvard University Press.</w:t>
      </w:r>
    </w:p>
    <w:p>
      <w:pPr>
        <w:pStyle w:val="BodyText"/>
      </w:pPr>
      <w:r>
        <w:t xml:space="preserve">Wood, W., &amp; Rünger, D. (2016). Psychology of habit. Annual Review of</w:t>
      </w:r>
      <w:r>
        <w:t xml:space="preserve"> </w:t>
      </w:r>
      <w:r>
        <w:t xml:space="preserve">Psychology, 67, 289–314.</w:t>
      </w:r>
      <w:r>
        <w:t xml:space="preserve"> </w:t>
      </w:r>
      <w:r>
        <w:t xml:space="preserve">https://doi.org/10.1146/annurev-psych-122414-033417</w:t>
      </w:r>
    </w:p>
    <w:p>
      <w:pPr>
        <w:pStyle w:val="BodyText"/>
      </w:pPr>
      <w:r>
        <w:t xml:space="preserve">Zakay, D., &amp; Block, R. A. (1997). Temporal cognition. Current Directions</w:t>
      </w:r>
      <w:r>
        <w:t xml:space="preserve"> </w:t>
      </w:r>
      <w:r>
        <w:t xml:space="preserve">in Psychological Science, 6(1), 12–16.</w:t>
      </w:r>
      <w:r>
        <w:t xml:space="preserve"> </w:t>
      </w:r>
      <w:r>
        <w:t xml:space="preserve">https://doi.org/10.1111/1467-8721.ep11512604</w:t>
      </w:r>
    </w:p>
    <w:p>
      <w:pPr>
        <w:pStyle w:val="BodyText"/>
      </w:pPr>
      <w:r>
        <w:t xml:space="preserve">Zimmerman, B. J. (1989). A social cognitive view of self-regulated</w:t>
      </w:r>
      <w:r>
        <w:t xml:space="preserve"> </w:t>
      </w:r>
      <w:r>
        <w:t xml:space="preserve">academic learning. Journal of Educational Psychology, 81(3), 329–339.</w:t>
      </w:r>
      <w:r>
        <w:t xml:space="preserve"> </w:t>
      </w:r>
      <w:r>
        <w:t xml:space="preserve">https://doi.org/10.1037/0022-0663.81.3.329</w:t>
      </w:r>
    </w:p>
    <w:p>
      <w:pPr>
        <w:pStyle w:val="BodyText"/>
      </w:pPr>
      <w:r>
        <w:t xml:space="preserve">Zimmerman, B. J. (2000). Attaining self-regulation: A social cognitive</w:t>
      </w:r>
      <w:r>
        <w:t xml:space="preserve"> </w:t>
      </w:r>
      <w:r>
        <w:t xml:space="preserve">perspective. In M. Boekaerts, P. R. Pintrich, &amp; M. Zeidner (Eds.),</w:t>
      </w:r>
      <w:r>
        <w:t xml:space="preserve"> </w:t>
      </w:r>
      <w:r>
        <w:t xml:space="preserve">Handbook of self-regulation (pp. 13–39). Academic Press.</w:t>
      </w:r>
    </w:p>
    <w:sectPr>
      <w:headerReference r:id="rId9" w:type="default"/>
      <w:footerReference r:id="rId10" w:type="default"/>
      <w:pgSz w:h="15840" w:orient="portrait" w:w="12240"/>
      <w:pgMar w:bottom="1440" w:footer="708" w:gutter="0" w:header="708" w:left="1440" w:right="1440" w:top="1440"/>
      <w:pgNumType w:start="1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sz w:val="22"/>
        <w:szCs w:val="22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Times New Roman" w:cs="Times New Roman" w:eastAsia="Times New Roman" w:hAnsi="Times New Roman"/>
        <w:sz w:val="22"/>
        <w:szCs w:val="22"/>
      </w:rPr>
      <w:t xml:space="preserve">DEVELOPMENTAL ACTIVE INFERENCE</w:t>
    </w:r>
  </w:p>
</w:hdr>
</file>

<file path=word/numbering.xml><?xml version="1.0" encoding="utf-8"?>
<w:numbering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15:restartNumberingAfterBreak="0" w:abstractNumId="1">
    <w:multiLevelType w:val="hybridMultilevel"/>
    <w:lvl w15:tentative="1" w:ilvl="0">
      <w:start w:val="1"/>
      <w:numFmt w:val="bullet"/>
      <w:lvlText w:val="●"/>
      <w:lvlJc w:val="left"/>
      <w:pPr>
        <w:ind w:hanging="360" w:left="720"/>
      </w:pPr>
    </w:lvl>
    <w:lvl w15:tentative="1" w:ilvl="1">
      <w:start w:val="1"/>
      <w:numFmt w:val="bullet"/>
      <w:lvlText w:val="○"/>
      <w:lvlJc w:val="left"/>
      <w:pPr>
        <w:ind w:hanging="360" w:left="1440"/>
      </w:pPr>
    </w:lvl>
    <w:lvl w15:tentative="1" w:ilvl="2">
      <w:start w:val="1"/>
      <w:numFmt w:val="bullet"/>
      <w:lvlText w:val="■"/>
      <w:lvlJc w:val="left"/>
      <w:pPr>
        <w:ind w:hanging="360" w:left="2160"/>
      </w:pPr>
    </w:lvl>
    <w:lvl w15:tentative="1" w:ilvl="3">
      <w:start w:val="1"/>
      <w:numFmt w:val="bullet"/>
      <w:lvlText w:val="●"/>
      <w:lvlJc w:val="left"/>
      <w:pPr>
        <w:ind w:hanging="360" w:left="2880"/>
      </w:pPr>
    </w:lvl>
    <w:lvl w15:tentative="1" w:ilvl="4">
      <w:start w:val="1"/>
      <w:numFmt w:val="bullet"/>
      <w:lvlText w:val="○"/>
      <w:lvlJc w:val="left"/>
      <w:pPr>
        <w:ind w:hanging="360" w:left="3600"/>
      </w:pPr>
    </w:lvl>
    <w:lvl w15:tentative="1" w:ilvl="5">
      <w:start w:val="1"/>
      <w:numFmt w:val="bullet"/>
      <w:lvlText w:val="■"/>
      <w:lvlJc w:val="left"/>
      <w:pPr>
        <w:ind w:hanging="360" w:left="4320"/>
      </w:pPr>
    </w:lvl>
    <w:lvl w15:tentative="1" w:ilvl="6">
      <w:start w:val="1"/>
      <w:numFmt w:val="bullet"/>
      <w:lvlText w:val="●"/>
      <w:lvlJc w:val="left"/>
      <w:pPr>
        <w:ind w:hanging="360" w:left="5040"/>
      </w:pPr>
    </w:lvl>
    <w:lvl w15:tentative="1" w:ilvl="7">
      <w:start w:val="1"/>
      <w:numFmt w:val="bullet"/>
      <w:lvlText w:val="●"/>
      <w:lvlJc w:val="left"/>
      <w:pPr>
        <w:ind w:hanging="360" w:left="5760"/>
      </w:pPr>
    </w:lvl>
    <w:lvl w15:tentative="1" w:ilvl="8">
      <w:start w:val="1"/>
      <w:numFmt w:val="bullet"/>
      <w:lvlText w:val="●"/>
      <w:lvlJc w:val="left"/>
      <w:pPr>
        <w:ind w:hanging="360" w:left="6480"/>
      </w:pPr>
    </w:lvl>
  </w:abstractNum>
  <w:abstractNum w15:restartNumberingAfterBreak="0" w:abstractNumId="2">
    <w:multiLevelType w:val="hybridMultilevel"/>
    <w:lvl w15:tentative="1" w:ilvl="0">
      <w:start w:val="1"/>
      <w:numFmt w:val="bullet"/>
      <w:lvlText w:val="•"/>
      <w:lvlJc w:val="left"/>
      <w:pPr>
        <w:ind w:hanging="360" w:left="720"/>
      </w:pPr>
    </w:lvl>
  </w:abstractNum>
  <w:abstractNum w15:restartNumberingAfterBreak="0" w:abstractNumId="3">
    <w:multiLevelType w:val="hybridMultilevel"/>
    <w:lvl w15:tentative="1" w:ilvl="0">
      <w:start w:val="1"/>
      <w:numFmt w:val="decimal"/>
      <w:lvlText w:val="%1."/>
      <w:lvlJc w:val="left"/>
      <w:pPr>
        <w:ind w:hanging="360" w:left="72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evenAndOddHeaders w:val="false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styleId="Title" w:type="paragraph">
    <w:name w:val="Title"/>
    <w:basedOn w:val="Normal"/>
    <w:next w:val="Normal"/>
    <w:qFormat/>
    <w:rPr>
      <w:sz w:val="56"/>
      <w:szCs w:val="56"/>
    </w:rPr>
  </w:style>
  <w:style w:styleId="Heading1" w:type="paragraph">
    <w:name w:val="Heading 1"/>
    <w:basedOn w:val="Normal"/>
    <w:next w:val="Normal"/>
    <w:qFormat/>
    <w:rPr>
      <w:color w:val="2E74B5"/>
      <w:sz w:val="32"/>
      <w:szCs w:val="32"/>
    </w:rPr>
  </w:style>
  <w:style w:styleId="Heading2" w:type="paragraph">
    <w:name w:val="Heading 2"/>
    <w:basedOn w:val="Normal"/>
    <w:next w:val="Normal"/>
    <w:qFormat/>
    <w:rPr>
      <w:color w:val="2E74B5"/>
      <w:sz w:val="26"/>
      <w:szCs w:val="26"/>
    </w:rPr>
  </w:style>
  <w:style w:styleId="Heading3" w:type="paragraph">
    <w:name w:val="Heading 3"/>
    <w:basedOn w:val="Normal"/>
    <w:next w:val="Normal"/>
    <w:qFormat/>
    <w:rPr>
      <w:color w:val="1F4D78"/>
      <w:sz w:val="24"/>
      <w:szCs w:val="24"/>
    </w:rPr>
  </w:style>
  <w:style w:styleId="Heading4" w:type="paragraph">
    <w:name w:val="Heading 4"/>
    <w:basedOn w:val="Normal"/>
    <w:next w:val="Normal"/>
    <w:qFormat/>
    <w:rPr>
      <w:i/>
      <w:iCs/>
      <w:color w:val="2E74B5"/>
    </w:rPr>
  </w:style>
  <w:style w:styleId="Heading5" w:type="paragraph">
    <w:name w:val="Heading 5"/>
    <w:basedOn w:val="Normal"/>
    <w:next w:val="Normal"/>
    <w:qFormat/>
    <w:rPr>
      <w:color w:val="2E74B5"/>
    </w:rPr>
  </w:style>
  <w:style w:styleId="Heading6" w:type="paragraph">
    <w:name w:val="Heading 6"/>
    <w:basedOn w:val="Normal"/>
    <w:next w:val="Normal"/>
    <w:qFormat/>
    <w:rPr>
      <w:color w:val="1F4D78"/>
    </w:rPr>
  </w:style>
  <w:style w:styleId="Strong" w:type="paragraph">
    <w:name w:val="Strong"/>
    <w:basedOn w:val="Normal"/>
    <w:next w:val="Normal"/>
    <w:qFormat/>
    <w:rPr>
      <w:b/>
      <w:bCs/>
    </w:rPr>
  </w:style>
  <w:style w:styleId="ListParagraph" w:type="paragraph">
    <w:name w:val="List Paragraph"/>
    <w:basedOn w:val="Normal"/>
    <w:qFormat/>
  </w:style>
  <w:style w:styleId="Hyperlink" w:type="character">
    <w:name w:val="Hyperlink"/>
    <w:basedOn w:val="DefaultParagraphFont"/>
    <w:uiPriority w:val="99"/>
    <w:unhideWhenUsed/>
    <w:rPr>
      <w:color w:val="0563C1"/>
      <w:u w:val="single"/>
    </w:rPr>
  </w:style>
  <w:style w:styleId="FootnoteReference" w:type="character">
    <w:name w:val="footnote reference"/>
    <w:basedOn w:val="DefaultParagraphFont"/>
    <w:uiPriority w:val="99"/>
    <w:semiHidden/>
    <w:unhideWhenUsed/>
    <w:rPr>
      <w:vertAlign w:val="superscript"/>
    </w:rPr>
  </w:style>
  <w:style w:styleId="FootnoteText" w:type="paragraph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styleId="FootnoteTextChar" w:type="characte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styleId="EndnoteReference" w:type="character">
    <w:name w:val="endnote reference"/>
    <w:basedOn w:val="DefaultParagraphFont"/>
    <w:uiPriority w:val="99"/>
    <w:semiHidden/>
    <w:unhideWhenUsed/>
    <w:rPr>
      <w:vertAlign w:val="superscript"/>
    </w:rPr>
  </w:style>
  <w:style w:styleId="EndnoteText" w:type="paragraph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styleId="EndnoteTextChar" w:type="characte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styleId="Heading1" w:type="paragraph">
    <w:name w:val="Heading 1"/>
    <w:basedOn w:val="Normal"/>
    <w:next w:val="Normal"/>
    <w:qFormat/>
    <w:pPr>
      <w:spacing w:after="240" w:before="480" w:line="480" w:lineRule="auto"/>
      <w:jc w:val="center"/>
      <w:outlineLvl w:val="0"/>
    </w:pPr>
    <w:rPr>
      <w:rFonts w:ascii="Times New Roman" w:cs="Times New Roman" w:eastAsia="Times New Roman" w:hAnsi="Times New Roman"/>
      <w:b/>
      <w:bCs/>
      <w:sz w:val="32"/>
      <w:szCs w:val="32"/>
    </w:rPr>
  </w:style>
  <w:style w:styleId="Heading2" w:type="paragraph">
    <w:name w:val="Heading 2"/>
    <w:basedOn w:val="Normal"/>
    <w:next w:val="Normal"/>
    <w:qFormat/>
    <w:pPr>
      <w:spacing w:after="180" w:before="360" w:line="480" w:lineRule="auto"/>
      <w:outlineLvl w:val="1"/>
    </w:pPr>
    <w:rPr>
      <w:rFonts w:ascii="Times New Roman" w:cs="Times New Roman" w:eastAsia="Times New Roman" w:hAnsi="Times New Roman"/>
      <w:b/>
      <w:bCs/>
      <w:sz w:val="28"/>
      <w:szCs w:val="28"/>
    </w:rPr>
  </w:style>
  <w:style w:styleId="Heading3" w:type="paragraph">
    <w:name w:val="Heading 3"/>
    <w:basedOn w:val="Normal"/>
    <w:next w:val="Normal"/>
    <w:qFormat/>
    <w:pPr>
      <w:spacing w:after="120" w:before="240" w:line="480" w:lineRule="auto"/>
      <w:outlineLvl w:val="2"/>
    </w:pPr>
    <w:rPr>
      <w:rFonts w:ascii="Times New Roman" w:cs="Times New Roman" w:eastAsia="Times New Roman" w:hAnsi="Times New Roman"/>
      <w:b/>
      <w:bCs/>
      <w:i/>
      <w:iCs/>
      <w:sz w:val="26"/>
      <w:szCs w:val="26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 />
</file>

<file path=word/_rels/header1.xml.rels><?xml version="1.0" encoding="UTF-8"?><Relationships xmlns="http://schemas.openxmlformats.org/package/2006/relationships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2026-05-20T01:54:21Z</dcterms:created>
  <dcterms:modified xsi:type="dcterms:W3CDTF">2026-05-20T01:54:21Z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